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1CEE7B" w14:textId="77777777" w:rsidR="0078443B" w:rsidRDefault="0078443B" w:rsidP="0078443B">
      <w:pPr>
        <w:spacing w:line="240" w:lineRule="auto"/>
      </w:pPr>
    </w:p>
    <w:p w14:paraId="47F5CE1C" w14:textId="77777777" w:rsidR="0078443B" w:rsidRDefault="0078443B" w:rsidP="0078443B">
      <w:pPr>
        <w:spacing w:line="240" w:lineRule="auto"/>
      </w:pPr>
    </w:p>
    <w:p w14:paraId="3BF0D174" w14:textId="77777777" w:rsidR="0078443B" w:rsidRPr="0078443B" w:rsidRDefault="0078443B" w:rsidP="0078443B">
      <w:pPr>
        <w:spacing w:line="240" w:lineRule="auto"/>
        <w:jc w:val="center"/>
        <w:rPr>
          <w:sz w:val="52"/>
          <w:szCs w:val="52"/>
        </w:rPr>
      </w:pPr>
      <w:r w:rsidRPr="0078443B">
        <w:rPr>
          <w:sz w:val="52"/>
          <w:szCs w:val="52"/>
        </w:rPr>
        <w:t>TECHNICKÁ SPRÁVA</w:t>
      </w:r>
    </w:p>
    <w:p w14:paraId="20A01B58" w14:textId="77777777" w:rsidR="0078443B" w:rsidRDefault="0078443B" w:rsidP="0078443B">
      <w:pPr>
        <w:spacing w:line="240" w:lineRule="auto"/>
      </w:pPr>
    </w:p>
    <w:p w14:paraId="3945CE65" w14:textId="77777777" w:rsidR="0078443B" w:rsidRDefault="0078443B" w:rsidP="0078443B">
      <w:pPr>
        <w:spacing w:line="240" w:lineRule="auto"/>
      </w:pPr>
    </w:p>
    <w:p w14:paraId="460BC0D9" w14:textId="77777777" w:rsidR="0078443B" w:rsidRDefault="0078443B" w:rsidP="0078443B">
      <w:pPr>
        <w:spacing w:line="240" w:lineRule="auto"/>
      </w:pPr>
    </w:p>
    <w:p w14:paraId="06D14691" w14:textId="77777777" w:rsidR="00626BD1" w:rsidRDefault="00626BD1" w:rsidP="0078443B">
      <w:pPr>
        <w:spacing w:line="240" w:lineRule="auto"/>
      </w:pPr>
    </w:p>
    <w:p w14:paraId="258CCFA4" w14:textId="77777777" w:rsidR="00626BD1" w:rsidRDefault="00626BD1" w:rsidP="0078443B">
      <w:pPr>
        <w:spacing w:line="240" w:lineRule="auto"/>
      </w:pPr>
    </w:p>
    <w:p w14:paraId="4BF21B99" w14:textId="77777777" w:rsidR="0078443B" w:rsidRDefault="0078443B" w:rsidP="0078443B">
      <w:pPr>
        <w:spacing w:line="240" w:lineRule="auto"/>
      </w:pPr>
    </w:p>
    <w:p w14:paraId="2219A376" w14:textId="77777777" w:rsidR="0078443B" w:rsidRDefault="0078443B" w:rsidP="0078443B">
      <w:pPr>
        <w:spacing w:line="240" w:lineRule="auto"/>
      </w:pPr>
    </w:p>
    <w:p w14:paraId="4CA0A867" w14:textId="77777777" w:rsidR="0078443B" w:rsidRDefault="0078443B" w:rsidP="0078443B">
      <w:pPr>
        <w:spacing w:line="240" w:lineRule="auto"/>
      </w:pPr>
    </w:p>
    <w:p w14:paraId="4A695CA5" w14:textId="77777777" w:rsidR="0078443B" w:rsidRPr="0078443B" w:rsidRDefault="0078443B" w:rsidP="0078443B">
      <w:pPr>
        <w:spacing w:line="240" w:lineRule="auto"/>
        <w:jc w:val="center"/>
        <w:rPr>
          <w:sz w:val="52"/>
          <w:szCs w:val="52"/>
        </w:rPr>
      </w:pPr>
      <w:r w:rsidRPr="0078443B">
        <w:rPr>
          <w:sz w:val="52"/>
          <w:szCs w:val="52"/>
        </w:rPr>
        <w:t>TOBOGÁNY</w:t>
      </w:r>
    </w:p>
    <w:p w14:paraId="47140EFE" w14:textId="77777777" w:rsidR="0078443B" w:rsidRDefault="0078443B" w:rsidP="0078443B">
      <w:pPr>
        <w:spacing w:line="240" w:lineRule="auto"/>
      </w:pPr>
    </w:p>
    <w:p w14:paraId="678FF313" w14:textId="77777777" w:rsidR="0078443B" w:rsidRDefault="0078443B" w:rsidP="0078443B">
      <w:pPr>
        <w:spacing w:line="240" w:lineRule="auto"/>
      </w:pPr>
    </w:p>
    <w:p w14:paraId="186D00B6" w14:textId="77777777" w:rsidR="0078443B" w:rsidRDefault="0078443B" w:rsidP="0078443B">
      <w:pPr>
        <w:spacing w:line="240" w:lineRule="auto"/>
      </w:pPr>
    </w:p>
    <w:p w14:paraId="28C113AB" w14:textId="77777777" w:rsidR="0078443B" w:rsidRDefault="0078443B" w:rsidP="0078443B">
      <w:pPr>
        <w:spacing w:line="240" w:lineRule="auto"/>
      </w:pPr>
    </w:p>
    <w:p w14:paraId="121C60E3" w14:textId="77777777" w:rsidR="000333F9" w:rsidRDefault="000333F9" w:rsidP="0078443B">
      <w:pPr>
        <w:spacing w:line="240" w:lineRule="auto"/>
      </w:pPr>
    </w:p>
    <w:p w14:paraId="65BDAF2B" w14:textId="77777777" w:rsidR="000333F9" w:rsidRDefault="000333F9" w:rsidP="0078443B">
      <w:pPr>
        <w:spacing w:line="240" w:lineRule="auto"/>
      </w:pPr>
    </w:p>
    <w:p w14:paraId="38F5E222" w14:textId="77777777" w:rsidR="000333F9" w:rsidRDefault="000333F9" w:rsidP="0078443B">
      <w:pPr>
        <w:spacing w:line="240" w:lineRule="auto"/>
      </w:pPr>
    </w:p>
    <w:p w14:paraId="26068B70" w14:textId="77777777" w:rsidR="00626BD1" w:rsidRDefault="00626BD1" w:rsidP="0078443B">
      <w:pPr>
        <w:spacing w:line="240" w:lineRule="auto"/>
      </w:pPr>
    </w:p>
    <w:p w14:paraId="64201EC1" w14:textId="77777777" w:rsidR="00626BD1" w:rsidRDefault="00626BD1" w:rsidP="0078443B">
      <w:pPr>
        <w:spacing w:line="240" w:lineRule="auto"/>
      </w:pPr>
    </w:p>
    <w:p w14:paraId="3F48AE80" w14:textId="77777777" w:rsidR="00626BD1" w:rsidRDefault="00626BD1" w:rsidP="0078443B">
      <w:pPr>
        <w:spacing w:line="240" w:lineRule="auto"/>
      </w:pPr>
    </w:p>
    <w:p w14:paraId="4BF10034" w14:textId="77777777" w:rsidR="0078443B" w:rsidRDefault="0078443B" w:rsidP="0078443B">
      <w:pPr>
        <w:spacing w:line="240" w:lineRule="auto"/>
      </w:pPr>
    </w:p>
    <w:p w14:paraId="77A19A29" w14:textId="77777777" w:rsidR="0078443B" w:rsidRDefault="0078443B" w:rsidP="0078443B">
      <w:pPr>
        <w:spacing w:line="240" w:lineRule="auto"/>
      </w:pPr>
    </w:p>
    <w:p w14:paraId="0DA41DD8" w14:textId="77777777" w:rsidR="0078443B" w:rsidRPr="0078443B" w:rsidRDefault="0078443B" w:rsidP="0078443B">
      <w:pPr>
        <w:spacing w:line="240" w:lineRule="auto"/>
        <w:jc w:val="center"/>
        <w:rPr>
          <w:sz w:val="32"/>
          <w:szCs w:val="32"/>
        </w:rPr>
      </w:pPr>
      <w:r w:rsidRPr="0078443B">
        <w:rPr>
          <w:sz w:val="32"/>
          <w:szCs w:val="32"/>
        </w:rPr>
        <w:t>Projekt: Národné plavecké centrum Košice</w:t>
      </w:r>
    </w:p>
    <w:p w14:paraId="6C19A030" w14:textId="77777777" w:rsidR="0078443B" w:rsidRDefault="0078443B" w:rsidP="0078443B">
      <w:pPr>
        <w:spacing w:line="240" w:lineRule="auto"/>
      </w:pPr>
    </w:p>
    <w:p w14:paraId="2E233E89" w14:textId="77777777" w:rsidR="0078443B" w:rsidRDefault="0078443B" w:rsidP="0078443B">
      <w:pPr>
        <w:spacing w:line="240" w:lineRule="auto"/>
      </w:pPr>
    </w:p>
    <w:p w14:paraId="1922D33B" w14:textId="77777777" w:rsidR="0078443B" w:rsidRDefault="0078443B" w:rsidP="0078443B">
      <w:pPr>
        <w:spacing w:line="240" w:lineRule="auto"/>
      </w:pPr>
    </w:p>
    <w:p w14:paraId="680E4085" w14:textId="77777777" w:rsidR="0078443B" w:rsidRDefault="0078443B" w:rsidP="0078443B">
      <w:pPr>
        <w:spacing w:line="240" w:lineRule="auto"/>
      </w:pPr>
    </w:p>
    <w:p w14:paraId="05CE101A" w14:textId="77777777" w:rsidR="0078443B" w:rsidRDefault="0078443B" w:rsidP="0078443B">
      <w:pPr>
        <w:spacing w:line="240" w:lineRule="auto"/>
      </w:pPr>
    </w:p>
    <w:p w14:paraId="4D4C6A7E" w14:textId="77777777" w:rsidR="0078443B" w:rsidRDefault="0078443B" w:rsidP="0078443B">
      <w:pPr>
        <w:spacing w:line="240" w:lineRule="auto"/>
      </w:pPr>
    </w:p>
    <w:p w14:paraId="78D8CA88" w14:textId="77777777" w:rsidR="0078443B" w:rsidRPr="0078443B" w:rsidRDefault="0078443B" w:rsidP="0078443B">
      <w:pPr>
        <w:spacing w:before="100" w:beforeAutospacing="1" w:after="100" w:afterAutospacing="1" w:line="240" w:lineRule="auto"/>
        <w:rPr>
          <w:b/>
        </w:rPr>
      </w:pPr>
      <w:r w:rsidRPr="0078443B">
        <w:rPr>
          <w:b/>
        </w:rPr>
        <w:lastRenderedPageBreak/>
        <w:t xml:space="preserve">ZÁKLADNÉ Ú DAJE PROJEKTU  </w:t>
      </w:r>
    </w:p>
    <w:p w14:paraId="2FDECC27" w14:textId="77777777" w:rsidR="0078443B" w:rsidRPr="0078443B" w:rsidRDefault="0078443B" w:rsidP="0078443B">
      <w:pPr>
        <w:spacing w:before="100" w:beforeAutospacing="1" w:after="100" w:afterAutospacing="1" w:line="240" w:lineRule="auto"/>
        <w:rPr>
          <w:b/>
        </w:rPr>
      </w:pPr>
      <w:r w:rsidRPr="0078443B">
        <w:rPr>
          <w:b/>
        </w:rPr>
        <w:t>Všeobecne</w:t>
      </w:r>
    </w:p>
    <w:p w14:paraId="114ABAAE" w14:textId="77777777" w:rsidR="00194AF6" w:rsidRDefault="00BF4047" w:rsidP="0078443B">
      <w:pPr>
        <w:spacing w:before="100" w:beforeAutospacing="1" w:after="100" w:afterAutospacing="1" w:line="240" w:lineRule="auto"/>
      </w:pPr>
      <w:r>
        <w:t xml:space="preserve">Tobogany sú samostatne stojace atrakcie na pylónoch, s nástupom po točitom schodisku. </w:t>
      </w:r>
      <w:r w:rsidR="0078443B">
        <w:t xml:space="preserve">Dva uvedené tobogany sú vonkajšie, s vlastnou </w:t>
      </w:r>
      <w:r>
        <w:t xml:space="preserve">nástupnou </w:t>
      </w:r>
      <w:r w:rsidR="0078443B">
        <w:t>vežou, začínajú točitým schodiskom a končia vlastným dojazdom. Toboganová veža je umiestnená medzi toboganmi a dojazdami.</w:t>
      </w:r>
      <w:r>
        <w:t xml:space="preserve"> Podperný a kotviaci systém bude samostatný, kotvenie pylónov do betónových pätiek s kotviacimi oceľovými kalichmi. Koryto toboganu je napájané čerpadlom v spodnej časti technologického systému (dodávka technológie) </w:t>
      </w:r>
      <w:r w:rsidR="0078443B">
        <w:t xml:space="preserve"> Oba tobogany sú vybavené semaformi ovládanými senzormi s časovačmi. Rúrkový tobogan bude tiež vybaven</w:t>
      </w:r>
      <w:r w:rsidR="00194AF6">
        <w:t xml:space="preserve">ý dennými pruhovými efektami.  </w:t>
      </w:r>
    </w:p>
    <w:p w14:paraId="7AE855C3" w14:textId="77777777" w:rsidR="001E2E81" w:rsidRDefault="001E2E81" w:rsidP="0078443B">
      <w:pPr>
        <w:spacing w:before="100" w:beforeAutospacing="1" w:after="100" w:afterAutospacing="1" w:line="240" w:lineRule="auto"/>
      </w:pPr>
    </w:p>
    <w:p w14:paraId="3E2F0EA7" w14:textId="77777777" w:rsidR="0078443B" w:rsidRPr="0078443B" w:rsidRDefault="0078443B" w:rsidP="0078443B">
      <w:pPr>
        <w:spacing w:before="100" w:beforeAutospacing="1" w:after="100" w:afterAutospacing="1" w:line="240" w:lineRule="auto"/>
        <w:rPr>
          <w:b/>
        </w:rPr>
      </w:pPr>
      <w:r w:rsidRPr="0078443B">
        <w:rPr>
          <w:b/>
        </w:rPr>
        <w:t>Stavebná firma zaistí nasledujúce práce (nie je zahrnuté v cene za dodávku toboganu):</w:t>
      </w:r>
    </w:p>
    <w:p w14:paraId="2E51FD67" w14:textId="77777777" w:rsidR="0078443B" w:rsidRDefault="0078443B" w:rsidP="00BF4047">
      <w:pPr>
        <w:pStyle w:val="Odsekzoznamu"/>
        <w:numPr>
          <w:ilvl w:val="0"/>
          <w:numId w:val="9"/>
        </w:numPr>
        <w:spacing w:after="0" w:line="240" w:lineRule="auto"/>
      </w:pPr>
      <w:r>
        <w:t xml:space="preserve">Všetky základové práce vrátane základových pätiek </w:t>
      </w:r>
      <w:r w:rsidR="00BF4047">
        <w:t>a umiestnenia vstavaných častí do základov</w:t>
      </w:r>
    </w:p>
    <w:p w14:paraId="1A731F01" w14:textId="77777777" w:rsidR="0078443B" w:rsidRDefault="0078443B" w:rsidP="00BF4047">
      <w:pPr>
        <w:pStyle w:val="Odsekzoznamu"/>
        <w:numPr>
          <w:ilvl w:val="0"/>
          <w:numId w:val="9"/>
        </w:numPr>
        <w:spacing w:after="0" w:line="240" w:lineRule="auto"/>
      </w:pPr>
      <w:r>
        <w:t>Všetky zemné práce, ako sú výkopové práce, násypy a zásypové práce</w:t>
      </w:r>
    </w:p>
    <w:p w14:paraId="4D7920E2" w14:textId="77777777" w:rsidR="0078443B" w:rsidRDefault="0078443B" w:rsidP="00BF4047">
      <w:pPr>
        <w:pStyle w:val="Odsekzoznamu"/>
        <w:numPr>
          <w:ilvl w:val="0"/>
          <w:numId w:val="9"/>
        </w:numPr>
        <w:spacing w:after="0" w:line="240" w:lineRule="auto"/>
      </w:pPr>
      <w:r>
        <w:t xml:space="preserve">Kompletné vodovodné rozvody až k prírubám na štartovacích prvkoch šmýkačiek a na prírubách  </w:t>
      </w:r>
      <w:proofErr w:type="spellStart"/>
      <w:r>
        <w:t>dojazdového</w:t>
      </w:r>
      <w:proofErr w:type="spellEnd"/>
      <w:r>
        <w:t xml:space="preserve"> dielu, vrátane prípadného jadrového vŕtania</w:t>
      </w:r>
    </w:p>
    <w:p w14:paraId="3AEF6ECB" w14:textId="77777777" w:rsidR="0078443B" w:rsidRDefault="0078443B" w:rsidP="00BF4047">
      <w:pPr>
        <w:pStyle w:val="Odsekzoznamu"/>
        <w:numPr>
          <w:ilvl w:val="0"/>
          <w:numId w:val="9"/>
        </w:numPr>
        <w:spacing w:after="0" w:line="240" w:lineRule="auto"/>
      </w:pPr>
      <w:r>
        <w:t>Uzemňovacie práce</w:t>
      </w:r>
    </w:p>
    <w:p w14:paraId="0E7A42C8" w14:textId="77777777" w:rsidR="0078443B" w:rsidRDefault="0078443B" w:rsidP="00BF4047">
      <w:pPr>
        <w:pStyle w:val="Odsekzoznamu"/>
        <w:numPr>
          <w:ilvl w:val="0"/>
          <w:numId w:val="9"/>
        </w:numPr>
        <w:spacing w:after="0" w:line="240" w:lineRule="auto"/>
      </w:pPr>
      <w:r>
        <w:t>Výplňový betón pre kalichy základových pätiek podľa statických požiadaviek</w:t>
      </w:r>
    </w:p>
    <w:p w14:paraId="0360AEC1" w14:textId="77777777" w:rsidR="0078443B" w:rsidRDefault="0078443B" w:rsidP="00BF4047">
      <w:pPr>
        <w:pStyle w:val="Odsekzoznamu"/>
        <w:numPr>
          <w:ilvl w:val="0"/>
          <w:numId w:val="9"/>
        </w:numPr>
        <w:spacing w:after="0" w:line="240" w:lineRule="auto"/>
      </w:pPr>
      <w:r>
        <w:t>Pokladanie káblov podľa pokynov výrobcu šmykľaviek, podľa elektro schémy ktorá je súčasťou projektu</w:t>
      </w:r>
    </w:p>
    <w:p w14:paraId="2F1CC927" w14:textId="77777777" w:rsidR="00BF4047" w:rsidRDefault="00BF4047" w:rsidP="00BF4047">
      <w:pPr>
        <w:pStyle w:val="Odsekzoznamu"/>
        <w:numPr>
          <w:ilvl w:val="0"/>
          <w:numId w:val="9"/>
        </w:numPr>
        <w:spacing w:after="0" w:line="240" w:lineRule="auto"/>
      </w:pPr>
      <w:r>
        <w:t xml:space="preserve">Potrubné rozvody a napojenie na spodnej časti </w:t>
      </w:r>
      <w:proofErr w:type="spellStart"/>
      <w:r>
        <w:t>pylonu</w:t>
      </w:r>
      <w:proofErr w:type="spellEnd"/>
      <w:r>
        <w:t>, vrátane kompletnej technológie a potrubných rozvodov, uzemnenie technológie</w:t>
      </w:r>
    </w:p>
    <w:p w14:paraId="7E5DA8FE" w14:textId="77777777" w:rsidR="0078443B" w:rsidRDefault="0078443B" w:rsidP="00BF4047">
      <w:pPr>
        <w:pStyle w:val="Odsekzoznamu"/>
        <w:numPr>
          <w:ilvl w:val="0"/>
          <w:numId w:val="9"/>
        </w:numPr>
        <w:spacing w:after="0" w:line="240" w:lineRule="auto"/>
      </w:pPr>
      <w:r>
        <w:t>Bezpotenciálový kontakt od čerpadla šmykľavky</w:t>
      </w:r>
    </w:p>
    <w:p w14:paraId="6A291195" w14:textId="77777777" w:rsidR="0078443B" w:rsidRDefault="0078443B" w:rsidP="00BF4047">
      <w:pPr>
        <w:pStyle w:val="Odsekzoznamu"/>
        <w:numPr>
          <w:ilvl w:val="0"/>
          <w:numId w:val="9"/>
        </w:numPr>
        <w:spacing w:after="0" w:line="240" w:lineRule="auto"/>
      </w:pPr>
      <w:r>
        <w:t>Stavebné povolenie</w:t>
      </w:r>
    </w:p>
    <w:p w14:paraId="44945DF7" w14:textId="77777777" w:rsidR="0078443B" w:rsidRDefault="0078443B" w:rsidP="00BF4047">
      <w:pPr>
        <w:pStyle w:val="Odsekzoznamu"/>
        <w:numPr>
          <w:ilvl w:val="0"/>
          <w:numId w:val="9"/>
        </w:numPr>
        <w:spacing w:after="0" w:line="240" w:lineRule="auto"/>
      </w:pPr>
      <w:r>
        <w:t>Geologický prieskum ako podklad pred statiku</w:t>
      </w:r>
    </w:p>
    <w:p w14:paraId="0AE5A899" w14:textId="77777777" w:rsidR="0078443B" w:rsidRDefault="0078443B" w:rsidP="00BF4047">
      <w:pPr>
        <w:pStyle w:val="Odsekzoznamu"/>
        <w:numPr>
          <w:ilvl w:val="0"/>
          <w:numId w:val="9"/>
        </w:numPr>
        <w:spacing w:after="0" w:line="240" w:lineRule="auto"/>
      </w:pPr>
      <w:r>
        <w:t>Všetky služby, dodávky a inštalácie, ktoré tu nie sú uvedené, ale sú potrebné na uvedenie zariadenia do prevádzky.</w:t>
      </w:r>
    </w:p>
    <w:p w14:paraId="27819D39" w14:textId="77777777" w:rsidR="0078443B" w:rsidRDefault="0078443B" w:rsidP="0096714A">
      <w:pPr>
        <w:spacing w:after="0" w:line="240" w:lineRule="auto"/>
      </w:pPr>
    </w:p>
    <w:p w14:paraId="32794A8E" w14:textId="77777777" w:rsidR="0078443B" w:rsidRDefault="0078443B" w:rsidP="00194AF6">
      <w:pPr>
        <w:spacing w:after="0" w:line="240" w:lineRule="auto"/>
      </w:pPr>
    </w:p>
    <w:p w14:paraId="722E01EC" w14:textId="77777777" w:rsidR="0078443B" w:rsidRPr="0078443B" w:rsidRDefault="0078443B" w:rsidP="00194AF6">
      <w:pPr>
        <w:spacing w:after="0" w:line="240" w:lineRule="auto"/>
        <w:rPr>
          <w:b/>
        </w:rPr>
      </w:pPr>
      <w:r w:rsidRPr="0078443B">
        <w:rPr>
          <w:b/>
        </w:rPr>
        <w:t>Materiál, prevedenie a záruka:</w:t>
      </w:r>
    </w:p>
    <w:p w14:paraId="6A0CC0DB" w14:textId="77777777" w:rsidR="0078443B" w:rsidRDefault="0078443B" w:rsidP="00194AF6">
      <w:pPr>
        <w:spacing w:after="0" w:line="240" w:lineRule="auto"/>
      </w:pPr>
      <w:r>
        <w:t xml:space="preserve">Použitý materiál musí zodpovedať normám EN-1069/1 a 2 a normám pre materiály. </w:t>
      </w:r>
    </w:p>
    <w:p w14:paraId="064F70CC" w14:textId="77777777" w:rsidR="0078443B" w:rsidRDefault="0078443B" w:rsidP="00194AF6">
      <w:pPr>
        <w:spacing w:after="0" w:line="240" w:lineRule="auto"/>
      </w:pPr>
      <w:r>
        <w:t>Na toboganové prvky z GFK vrátane povrchového materiálu a na celú oceľovú konštrukciu sa poskytuje záruka 3 roky.</w:t>
      </w:r>
    </w:p>
    <w:p w14:paraId="30A6F06B" w14:textId="77777777" w:rsidR="0078443B" w:rsidRDefault="0078443B" w:rsidP="00194AF6">
      <w:pPr>
        <w:spacing w:after="0" w:line="240" w:lineRule="auto"/>
      </w:pPr>
      <w:r>
        <w:t>Toboganové prvky z nerezovej ocele sa nepripúšťajú.</w:t>
      </w:r>
    </w:p>
    <w:p w14:paraId="0F61F617" w14:textId="77777777" w:rsidR="0078443B" w:rsidRDefault="0078443B" w:rsidP="00194AF6">
      <w:pPr>
        <w:spacing w:after="0" w:line="240" w:lineRule="auto"/>
      </w:pPr>
      <w:r>
        <w:t>Nasledujúce položky sú zahrnuté v cene a sú zahrnuté v jednotkových cenách:</w:t>
      </w:r>
    </w:p>
    <w:p w14:paraId="3C2A9331" w14:textId="77777777" w:rsidR="0078443B" w:rsidRDefault="0078443B" w:rsidP="00194AF6">
      <w:pPr>
        <w:spacing w:after="0" w:line="240" w:lineRule="auto"/>
      </w:pPr>
    </w:p>
    <w:p w14:paraId="485D998A" w14:textId="77777777" w:rsidR="0078443B" w:rsidRDefault="0078443B" w:rsidP="00194AF6">
      <w:pPr>
        <w:spacing w:after="0" w:line="240" w:lineRule="auto"/>
      </w:pPr>
      <w:r>
        <w:t>Potrebný technický a grafický návrh toboganov.</w:t>
      </w:r>
    </w:p>
    <w:p w14:paraId="49D81BB3" w14:textId="77777777" w:rsidR="0078443B" w:rsidRDefault="0078443B" w:rsidP="00194AF6">
      <w:pPr>
        <w:spacing w:after="0" w:line="240" w:lineRule="auto"/>
      </w:pPr>
      <w:r>
        <w:t>Vypracovanie statickej analýzy pre sklolaminát, oceľovú konštrukciu a základy alebo zahrnutie všeobecného schválenia stavebného úradu pre sklolaminát.</w:t>
      </w:r>
    </w:p>
    <w:p w14:paraId="02AB7055" w14:textId="77777777" w:rsidR="0078443B" w:rsidRDefault="0078443B" w:rsidP="00194AF6">
      <w:pPr>
        <w:spacing w:after="0" w:line="240" w:lineRule="auto"/>
      </w:pPr>
      <w:r>
        <w:t>Všetky oceľové komponenty musia byť vybavené upínacím zariadením pre inštaláciu uzemnenia na mieste.</w:t>
      </w:r>
    </w:p>
    <w:p w14:paraId="0601193E" w14:textId="77777777" w:rsidR="0078443B" w:rsidRDefault="0078443B" w:rsidP="00194AF6">
      <w:pPr>
        <w:spacing w:after="0" w:line="240" w:lineRule="auto"/>
      </w:pPr>
      <w:r>
        <w:t>Kompletné dodanie všetkých materiálov na stavenisko vrátane vykládky a potrebného dočasného skladovania, ako aj všetky zdvíhacie a prepravné práce pre montáž vrátane potrebného vybavenia a lešenia.</w:t>
      </w:r>
    </w:p>
    <w:p w14:paraId="73320104" w14:textId="77777777" w:rsidR="0078443B" w:rsidRDefault="0078443B" w:rsidP="00194AF6">
      <w:pPr>
        <w:spacing w:after="0" w:line="240" w:lineRule="auto"/>
      </w:pPr>
      <w:r>
        <w:t>Odovzdávacia dokumentácia v dvoch vyhotoveniach vrátane návodu na obsluhu.</w:t>
      </w:r>
    </w:p>
    <w:p w14:paraId="605DEEB4" w14:textId="77777777" w:rsidR="0078443B" w:rsidRDefault="0078443B" w:rsidP="00194AF6">
      <w:pPr>
        <w:spacing w:after="0" w:line="240" w:lineRule="auto"/>
      </w:pPr>
      <w:r>
        <w:t>Odovzdanie diela s príslušnou dokumentáciou.</w:t>
      </w:r>
    </w:p>
    <w:p w14:paraId="0E9B4E7A" w14:textId="77777777" w:rsidR="0078443B" w:rsidRDefault="0078443B" w:rsidP="00194AF6">
      <w:pPr>
        <w:spacing w:after="0" w:line="240" w:lineRule="auto"/>
      </w:pPr>
      <w:r>
        <w:lastRenderedPageBreak/>
        <w:t>Po dokončení montáže musí byť stavenisko vyčistené od obalového materiálu atď.</w:t>
      </w:r>
    </w:p>
    <w:p w14:paraId="771E650D" w14:textId="77777777" w:rsidR="0078443B" w:rsidRDefault="0078443B" w:rsidP="00194AF6">
      <w:pPr>
        <w:spacing w:after="0" w:line="240" w:lineRule="auto"/>
      </w:pPr>
      <w:r>
        <w:t>Montážne poistenie (DGUV) a dodanie certifikátu TÜV.</w:t>
      </w:r>
    </w:p>
    <w:p w14:paraId="64178F8B" w14:textId="77777777" w:rsidR="0078443B" w:rsidRDefault="0078443B" w:rsidP="00194AF6">
      <w:pPr>
        <w:spacing w:after="0" w:line="240" w:lineRule="auto"/>
      </w:pPr>
    </w:p>
    <w:p w14:paraId="76EAB005" w14:textId="77777777" w:rsidR="0078443B" w:rsidRPr="0078443B" w:rsidRDefault="0078443B" w:rsidP="00194AF6">
      <w:pPr>
        <w:spacing w:after="0" w:line="240" w:lineRule="auto"/>
        <w:rPr>
          <w:b/>
        </w:rPr>
      </w:pPr>
      <w:r w:rsidRPr="0078443B">
        <w:rPr>
          <w:b/>
        </w:rPr>
        <w:t>Popis toboganov:</w:t>
      </w:r>
    </w:p>
    <w:p w14:paraId="246F9891" w14:textId="77777777" w:rsidR="0078443B" w:rsidRDefault="0078443B" w:rsidP="00194AF6">
      <w:pPr>
        <w:spacing w:after="0" w:line="240" w:lineRule="auto"/>
      </w:pPr>
      <w:r>
        <w:t>Poskytnutý návrh toboganov slúži ako podklad pre vypracovanie cenovej ponuky, k ponuke sa prikladajú nasledovné podklady:</w:t>
      </w:r>
    </w:p>
    <w:p w14:paraId="683CCA1D" w14:textId="77777777" w:rsidR="00194AF6" w:rsidRPr="00194AF6" w:rsidRDefault="00194AF6" w:rsidP="00194AF6">
      <w:pPr>
        <w:spacing w:after="0" w:line="240" w:lineRule="auto"/>
        <w:rPr>
          <w:b/>
        </w:rPr>
      </w:pPr>
      <w:r w:rsidRPr="00194AF6">
        <w:rPr>
          <w:b/>
        </w:rPr>
        <w:t>K ponuke je potrebné doložiť nasledovné dokumenty:</w:t>
      </w:r>
    </w:p>
    <w:p w14:paraId="7F22B9C3" w14:textId="77777777" w:rsidR="00194AF6" w:rsidRDefault="00194AF6" w:rsidP="00194AF6">
      <w:pPr>
        <w:spacing w:after="0" w:line="240" w:lineRule="auto"/>
      </w:pPr>
    </w:p>
    <w:p w14:paraId="723D5803" w14:textId="77777777" w:rsidR="0078443B" w:rsidRDefault="0078443B" w:rsidP="00194AF6">
      <w:pPr>
        <w:spacing w:after="0" w:line="240" w:lineRule="auto"/>
        <w:ind w:left="705" w:hanging="705"/>
      </w:pPr>
      <w:r>
        <w:t>-</w:t>
      </w:r>
      <w:r>
        <w:tab/>
        <w:t xml:space="preserve">Návrh toboganu vrátane základových pätiek a všetkých </w:t>
      </w:r>
      <w:r w:rsidR="00194AF6">
        <w:t xml:space="preserve">podstatných detailov potrebných </w:t>
      </w:r>
      <w:r>
        <w:t xml:space="preserve"> na technické posúdenie</w:t>
      </w:r>
    </w:p>
    <w:p w14:paraId="366653C4" w14:textId="77777777" w:rsidR="0078443B" w:rsidRDefault="0078443B" w:rsidP="00194AF6">
      <w:pPr>
        <w:spacing w:after="0" w:line="240" w:lineRule="auto"/>
      </w:pPr>
      <w:r>
        <w:t>-</w:t>
      </w:r>
      <w:r>
        <w:tab/>
        <w:t>Skúšobné certifikáty materiálov</w:t>
      </w:r>
    </w:p>
    <w:p w14:paraId="0EA8569B" w14:textId="77777777" w:rsidR="0078443B" w:rsidRDefault="0078443B" w:rsidP="00194AF6">
      <w:pPr>
        <w:spacing w:after="0" w:line="240" w:lineRule="auto"/>
      </w:pPr>
      <w:r>
        <w:t>-</w:t>
      </w:r>
      <w:r>
        <w:tab/>
        <w:t>Technická dokumentácie vrátane popisov, špecifikácie materiálov, záruk a podobne</w:t>
      </w:r>
    </w:p>
    <w:p w14:paraId="6B0F27F6" w14:textId="77777777" w:rsidR="0078443B" w:rsidRDefault="0078443B" w:rsidP="00194AF6">
      <w:pPr>
        <w:spacing w:after="0" w:line="240" w:lineRule="auto"/>
      </w:pPr>
      <w:r>
        <w:t>-</w:t>
      </w:r>
      <w:r>
        <w:tab/>
        <w:t>Prospekt</w:t>
      </w:r>
    </w:p>
    <w:p w14:paraId="3F7CF64A" w14:textId="77777777" w:rsidR="0078443B" w:rsidRDefault="0078443B" w:rsidP="00194AF6">
      <w:pPr>
        <w:spacing w:after="0" w:line="240" w:lineRule="auto"/>
      </w:pPr>
      <w:r>
        <w:t>-</w:t>
      </w:r>
      <w:r>
        <w:tab/>
        <w:t xml:space="preserve">Zoznam </w:t>
      </w:r>
      <w:r w:rsidR="00194AF6">
        <w:t>referencií</w:t>
      </w:r>
      <w:r>
        <w:t xml:space="preserve"> 5 toboganov s rovnakou dĺžkou</w:t>
      </w:r>
      <w:r w:rsidR="00194AF6">
        <w:t xml:space="preserve"> </w:t>
      </w:r>
    </w:p>
    <w:p w14:paraId="38013A58" w14:textId="77777777" w:rsidR="0078443B" w:rsidRDefault="0078443B" w:rsidP="00194AF6">
      <w:pPr>
        <w:spacing w:after="0" w:line="240" w:lineRule="auto"/>
        <w:ind w:left="705" w:hanging="705"/>
      </w:pPr>
      <w:r>
        <w:t>-</w:t>
      </w:r>
      <w:r>
        <w:tab/>
      </w:r>
      <w:r w:rsidR="00194AF6">
        <w:t>Popis toboganových prvkov z GFK materiálu vrátane výrobného postupu a presného popisu konštrukcie stien – technický list</w:t>
      </w:r>
    </w:p>
    <w:p w14:paraId="2228040F" w14:textId="77777777" w:rsidR="0078443B" w:rsidRDefault="0078443B" w:rsidP="00194AF6">
      <w:pPr>
        <w:spacing w:after="0" w:line="240" w:lineRule="auto"/>
      </w:pPr>
    </w:p>
    <w:p w14:paraId="74306EDD" w14:textId="77777777" w:rsidR="0078443B" w:rsidRDefault="0078443B" w:rsidP="00194AF6">
      <w:pPr>
        <w:spacing w:after="0" w:line="240" w:lineRule="auto"/>
      </w:pPr>
    </w:p>
    <w:p w14:paraId="011A1611" w14:textId="77777777" w:rsidR="0078443B" w:rsidRDefault="0078443B" w:rsidP="0078443B">
      <w:pPr>
        <w:spacing w:before="100" w:beforeAutospacing="1" w:after="100" w:afterAutospacing="1" w:line="240" w:lineRule="auto"/>
      </w:pPr>
    </w:p>
    <w:p w14:paraId="60CD2E5D" w14:textId="77777777" w:rsidR="0078443B" w:rsidRDefault="0078443B" w:rsidP="0078443B">
      <w:pPr>
        <w:spacing w:before="100" w:beforeAutospacing="1" w:after="100" w:afterAutospacing="1" w:line="240" w:lineRule="auto"/>
      </w:pPr>
    </w:p>
    <w:p w14:paraId="3A789BB9" w14:textId="77777777" w:rsidR="0078443B" w:rsidRDefault="0078443B" w:rsidP="0078443B">
      <w:pPr>
        <w:spacing w:before="100" w:beforeAutospacing="1" w:after="100" w:afterAutospacing="1" w:line="240" w:lineRule="auto"/>
      </w:pPr>
    </w:p>
    <w:p w14:paraId="3FFAE9C4" w14:textId="77777777" w:rsidR="0078443B" w:rsidRDefault="0078443B" w:rsidP="0078443B">
      <w:pPr>
        <w:spacing w:before="100" w:beforeAutospacing="1" w:after="100" w:afterAutospacing="1" w:line="240" w:lineRule="auto"/>
      </w:pPr>
    </w:p>
    <w:p w14:paraId="17E6CAB7" w14:textId="77777777" w:rsidR="001D6A11" w:rsidRDefault="001D6A11" w:rsidP="0078443B">
      <w:pPr>
        <w:spacing w:before="100" w:beforeAutospacing="1" w:after="100" w:afterAutospacing="1" w:line="240" w:lineRule="auto"/>
      </w:pPr>
    </w:p>
    <w:p w14:paraId="0BFB7F0A" w14:textId="77777777" w:rsidR="001D6A11" w:rsidRDefault="001D6A11" w:rsidP="0078443B">
      <w:pPr>
        <w:spacing w:before="100" w:beforeAutospacing="1" w:after="100" w:afterAutospacing="1" w:line="240" w:lineRule="auto"/>
      </w:pPr>
    </w:p>
    <w:p w14:paraId="4A454AB8" w14:textId="77777777" w:rsidR="001D6A11" w:rsidRDefault="001D6A11" w:rsidP="0078443B">
      <w:pPr>
        <w:spacing w:before="100" w:beforeAutospacing="1" w:after="100" w:afterAutospacing="1" w:line="240" w:lineRule="auto"/>
      </w:pPr>
    </w:p>
    <w:p w14:paraId="5F505580" w14:textId="77777777" w:rsidR="001D6A11" w:rsidRDefault="001D6A11" w:rsidP="0078443B">
      <w:pPr>
        <w:spacing w:before="100" w:beforeAutospacing="1" w:after="100" w:afterAutospacing="1" w:line="240" w:lineRule="auto"/>
      </w:pPr>
    </w:p>
    <w:p w14:paraId="27ECF57B" w14:textId="77777777" w:rsidR="001D6A11" w:rsidRDefault="001D6A11" w:rsidP="0078443B">
      <w:pPr>
        <w:spacing w:before="100" w:beforeAutospacing="1" w:after="100" w:afterAutospacing="1" w:line="240" w:lineRule="auto"/>
      </w:pPr>
    </w:p>
    <w:p w14:paraId="48922B54" w14:textId="77777777" w:rsidR="001D6A11" w:rsidRDefault="001D6A11" w:rsidP="0078443B">
      <w:pPr>
        <w:spacing w:before="100" w:beforeAutospacing="1" w:after="100" w:afterAutospacing="1" w:line="240" w:lineRule="auto"/>
      </w:pPr>
    </w:p>
    <w:p w14:paraId="2A94FF79" w14:textId="77777777" w:rsidR="001D6A11" w:rsidRDefault="001D6A11" w:rsidP="0078443B">
      <w:pPr>
        <w:spacing w:before="100" w:beforeAutospacing="1" w:after="100" w:afterAutospacing="1" w:line="240" w:lineRule="auto"/>
      </w:pPr>
    </w:p>
    <w:p w14:paraId="31198326" w14:textId="77777777" w:rsidR="001D6A11" w:rsidRDefault="001D6A11" w:rsidP="0078443B">
      <w:pPr>
        <w:spacing w:before="100" w:beforeAutospacing="1" w:after="100" w:afterAutospacing="1" w:line="240" w:lineRule="auto"/>
      </w:pPr>
    </w:p>
    <w:p w14:paraId="3AC91981" w14:textId="77777777" w:rsidR="001D6A11" w:rsidRDefault="001D6A11" w:rsidP="0078443B">
      <w:pPr>
        <w:spacing w:before="100" w:beforeAutospacing="1" w:after="100" w:afterAutospacing="1" w:line="240" w:lineRule="auto"/>
      </w:pPr>
    </w:p>
    <w:p w14:paraId="4FE43564" w14:textId="77777777" w:rsidR="001D6A11" w:rsidRDefault="001D6A11" w:rsidP="0078443B">
      <w:pPr>
        <w:spacing w:before="100" w:beforeAutospacing="1" w:after="100" w:afterAutospacing="1" w:line="240" w:lineRule="auto"/>
      </w:pPr>
    </w:p>
    <w:p w14:paraId="00E11AC5" w14:textId="77777777" w:rsidR="001D6A11" w:rsidRDefault="001D6A11" w:rsidP="0078443B">
      <w:pPr>
        <w:spacing w:before="100" w:beforeAutospacing="1" w:after="100" w:afterAutospacing="1" w:line="240" w:lineRule="auto"/>
      </w:pPr>
    </w:p>
    <w:p w14:paraId="2B2AB3BB" w14:textId="77777777" w:rsidR="001D6A11" w:rsidRDefault="001D6A11" w:rsidP="0078443B">
      <w:pPr>
        <w:spacing w:before="100" w:beforeAutospacing="1" w:after="100" w:afterAutospacing="1" w:line="240" w:lineRule="auto"/>
      </w:pPr>
    </w:p>
    <w:p w14:paraId="203DE7AD" w14:textId="77777777" w:rsidR="001D6A11" w:rsidRPr="001D6A11" w:rsidRDefault="0078443B" w:rsidP="001D6A11">
      <w:pPr>
        <w:pStyle w:val="Odsekzoznamu"/>
        <w:numPr>
          <w:ilvl w:val="0"/>
          <w:numId w:val="1"/>
        </w:numPr>
        <w:spacing w:before="100" w:beforeAutospacing="1" w:after="100" w:afterAutospacing="1" w:line="240" w:lineRule="auto"/>
        <w:ind w:left="567" w:hanging="567"/>
      </w:pPr>
      <w:r w:rsidRPr="0096714A">
        <w:rPr>
          <w:b/>
          <w:sz w:val="28"/>
          <w:szCs w:val="28"/>
        </w:rPr>
        <w:lastRenderedPageBreak/>
        <w:t xml:space="preserve">Tobogan rúrový,  s priemerom 1200 mm, </w:t>
      </w:r>
    </w:p>
    <w:p w14:paraId="01ED8A0E" w14:textId="77777777" w:rsidR="001D6A11" w:rsidRDefault="004801F8" w:rsidP="001D6A11">
      <w:pPr>
        <w:pStyle w:val="Odsekzoznamu"/>
        <w:spacing w:after="0" w:line="240" w:lineRule="auto"/>
        <w:ind w:left="567"/>
        <w:rPr>
          <w:b/>
          <w:sz w:val="28"/>
          <w:szCs w:val="28"/>
        </w:rPr>
      </w:pPr>
      <w:r>
        <w:rPr>
          <w:b/>
          <w:sz w:val="28"/>
          <w:szCs w:val="28"/>
        </w:rPr>
        <w:t>Kombinácia uzatvoreného a čiastočne otvoreného profilu</w:t>
      </w:r>
    </w:p>
    <w:p w14:paraId="10D5E307" w14:textId="77777777" w:rsidR="0096714A" w:rsidRPr="001D6A11" w:rsidRDefault="0078443B" w:rsidP="001D6A11">
      <w:pPr>
        <w:pStyle w:val="Odsekzoznamu"/>
        <w:spacing w:after="0" w:line="240" w:lineRule="auto"/>
        <w:ind w:left="567"/>
      </w:pPr>
      <w:r>
        <w:tab/>
      </w:r>
    </w:p>
    <w:p w14:paraId="78732FE6" w14:textId="77777777" w:rsidR="001D6A11" w:rsidRDefault="0078443B" w:rsidP="001D6A11">
      <w:pPr>
        <w:spacing w:after="0" w:line="240" w:lineRule="auto"/>
        <w:rPr>
          <w:b/>
        </w:rPr>
      </w:pPr>
      <w:r w:rsidRPr="0078443B">
        <w:rPr>
          <w:b/>
        </w:rPr>
        <w:t xml:space="preserve">1.1 </w:t>
      </w:r>
      <w:r w:rsidRPr="0078443B">
        <w:rPr>
          <w:b/>
        </w:rPr>
        <w:tab/>
        <w:t xml:space="preserve">Dĺžka L= 79,9 m + 10,0 m </w:t>
      </w:r>
      <w:proofErr w:type="spellStart"/>
      <w:r w:rsidRPr="0078443B">
        <w:rPr>
          <w:b/>
        </w:rPr>
        <w:t>dojazdový</w:t>
      </w:r>
      <w:proofErr w:type="spellEnd"/>
      <w:r w:rsidRPr="0078443B">
        <w:rPr>
          <w:b/>
        </w:rPr>
        <w:t xml:space="preserve"> diel = 89,9 m</w:t>
      </w:r>
      <w:r w:rsidR="004801F8">
        <w:rPr>
          <w:b/>
        </w:rPr>
        <w:t>, výška 8,</w:t>
      </w:r>
      <w:r w:rsidR="00AF641C">
        <w:rPr>
          <w:b/>
        </w:rPr>
        <w:t>695</w:t>
      </w:r>
      <w:r w:rsidR="004801F8">
        <w:rPr>
          <w:b/>
        </w:rPr>
        <w:t xml:space="preserve"> m</w:t>
      </w:r>
      <w:r w:rsidR="00BF4047">
        <w:rPr>
          <w:b/>
        </w:rPr>
        <w:t xml:space="preserve">, spád </w:t>
      </w:r>
      <w:r w:rsidR="00AF641C">
        <w:rPr>
          <w:b/>
        </w:rPr>
        <w:t>11,1 %</w:t>
      </w:r>
    </w:p>
    <w:p w14:paraId="76018FC6" w14:textId="77777777" w:rsidR="0078443B" w:rsidRPr="0078443B" w:rsidRDefault="0078443B" w:rsidP="001D6A11">
      <w:pPr>
        <w:spacing w:after="0" w:line="240" w:lineRule="auto"/>
        <w:rPr>
          <w:b/>
        </w:rPr>
      </w:pPr>
      <w:r w:rsidRPr="0078443B">
        <w:rPr>
          <w:b/>
        </w:rPr>
        <w:tab/>
      </w:r>
      <w:r w:rsidRPr="0078443B">
        <w:rPr>
          <w:b/>
        </w:rPr>
        <w:tab/>
      </w:r>
    </w:p>
    <w:p w14:paraId="34F59DA2" w14:textId="77777777" w:rsidR="0078443B" w:rsidRDefault="0078443B" w:rsidP="001D6A11">
      <w:pPr>
        <w:spacing w:after="0" w:line="240" w:lineRule="auto"/>
      </w:pPr>
      <w:r>
        <w:tab/>
        <w:t>Statika a projekt</w:t>
      </w:r>
    </w:p>
    <w:p w14:paraId="4DAD2FAF" w14:textId="77777777" w:rsidR="0078443B" w:rsidRDefault="0078443B" w:rsidP="001D6A11">
      <w:pPr>
        <w:spacing w:after="0" w:line="240" w:lineRule="auto"/>
      </w:pPr>
      <w:r>
        <w:t>•</w:t>
      </w:r>
      <w:r>
        <w:tab/>
        <w:t>návrh kompletného toboganového zariadenia</w:t>
      </w:r>
    </w:p>
    <w:p w14:paraId="080B32A1" w14:textId="77777777" w:rsidR="001D6A11" w:rsidRDefault="0078443B" w:rsidP="001D6A11">
      <w:pPr>
        <w:spacing w:after="0" w:line="240" w:lineRule="auto"/>
      </w:pPr>
      <w:r>
        <w:t>•</w:t>
      </w:r>
      <w:r>
        <w:tab/>
        <w:t>statický výpočet pre kompletný tobogan vrátane základov</w:t>
      </w:r>
    </w:p>
    <w:p w14:paraId="30A20D1A" w14:textId="77777777" w:rsidR="00DB1D33" w:rsidRDefault="00DB1D33" w:rsidP="001D6A11">
      <w:pPr>
        <w:spacing w:after="0" w:line="240" w:lineRule="auto"/>
      </w:pPr>
    </w:p>
    <w:p w14:paraId="53DD6447" w14:textId="77777777" w:rsidR="00DB1D33" w:rsidRDefault="00DB1D33" w:rsidP="00DB1D33">
      <w:pPr>
        <w:pStyle w:val="Odsekzoznamu"/>
        <w:numPr>
          <w:ilvl w:val="1"/>
          <w:numId w:val="1"/>
        </w:numPr>
        <w:spacing w:after="0" w:line="240" w:lineRule="auto"/>
        <w:ind w:left="709" w:hanging="709"/>
        <w:rPr>
          <w:b/>
        </w:rPr>
      </w:pPr>
      <w:r w:rsidRPr="00DB1D33">
        <w:rPr>
          <w:b/>
        </w:rPr>
        <w:t>Zariadenie staveniska</w:t>
      </w:r>
    </w:p>
    <w:p w14:paraId="6F5CDCB8" w14:textId="77777777" w:rsidR="00DB1D33" w:rsidRDefault="00DB1D33" w:rsidP="00DB1D33">
      <w:pPr>
        <w:spacing w:after="0" w:line="240" w:lineRule="auto"/>
      </w:pPr>
    </w:p>
    <w:p w14:paraId="588C7262" w14:textId="77777777" w:rsidR="00DB1D33" w:rsidRPr="00DB1D33" w:rsidRDefault="00DB1D33" w:rsidP="00DB1D33">
      <w:pPr>
        <w:spacing w:after="0" w:line="240" w:lineRule="auto"/>
        <w:ind w:firstLine="708"/>
      </w:pPr>
      <w:r w:rsidRPr="00DB1D33">
        <w:t>Všeobecné náklady na zariadenie staveniska Zariadenie staveniska Hlavná položka paušálne,</w:t>
      </w:r>
    </w:p>
    <w:p w14:paraId="1F0CF70A" w14:textId="77777777" w:rsidR="00DB1D33" w:rsidRPr="00DB1D33" w:rsidRDefault="00DB1D33" w:rsidP="00DB1D33">
      <w:pPr>
        <w:spacing w:after="0" w:line="240" w:lineRule="auto"/>
        <w:ind w:left="708"/>
      </w:pPr>
      <w:r w:rsidRPr="00DB1D33">
        <w:t>Zriadenie staveniska pre všetky služby uvedené v popise služieb. Služby zahrnuté v paušálnej cene:</w:t>
      </w:r>
    </w:p>
    <w:p w14:paraId="4F6E0184" w14:textId="77777777" w:rsidR="00DB1D33" w:rsidRPr="00DB1D33" w:rsidRDefault="00DB1D33" w:rsidP="00DB1D33">
      <w:pPr>
        <w:spacing w:after="0" w:line="240" w:lineRule="auto"/>
      </w:pPr>
      <w:r w:rsidRPr="00DB1D33">
        <w:t>-</w:t>
      </w:r>
      <w:r w:rsidRPr="00DB1D33">
        <w:tab/>
        <w:t>Príprava a po ukončení stavebných prác opätovná</w:t>
      </w:r>
    </w:p>
    <w:p w14:paraId="4A3CF859" w14:textId="77777777" w:rsidR="00DB1D33" w:rsidRPr="00DB1D33" w:rsidRDefault="00DB1D33" w:rsidP="00DB1D33">
      <w:pPr>
        <w:spacing w:after="0" w:line="240" w:lineRule="auto"/>
        <w:ind w:firstLine="708"/>
      </w:pPr>
      <w:r w:rsidRPr="00DB1D33">
        <w:t>likvidácia potrebných skladovacích a pracovných priestorov</w:t>
      </w:r>
    </w:p>
    <w:p w14:paraId="20104E8B" w14:textId="77777777" w:rsidR="00DB1D33" w:rsidRPr="00DB1D33" w:rsidRDefault="00DB1D33" w:rsidP="00DB1D33">
      <w:pPr>
        <w:spacing w:after="0" w:line="240" w:lineRule="auto"/>
      </w:pPr>
      <w:r w:rsidRPr="00DB1D33">
        <w:t>-</w:t>
      </w:r>
      <w:r w:rsidRPr="00DB1D33">
        <w:tab/>
        <w:t>potrebné zariadenia, náradie a pomôcky</w:t>
      </w:r>
    </w:p>
    <w:p w14:paraId="2CA1E6AA" w14:textId="77777777" w:rsidR="00DB1D33" w:rsidRPr="00DB1D33" w:rsidRDefault="00DB1D33" w:rsidP="00DB1D33">
      <w:pPr>
        <w:spacing w:after="0" w:line="240" w:lineRule="auto"/>
      </w:pPr>
      <w:r w:rsidRPr="00DB1D33">
        <w:t>-</w:t>
      </w:r>
      <w:r w:rsidRPr="00DB1D33">
        <w:tab/>
        <w:t>doprava a odvoz zariadení</w:t>
      </w:r>
    </w:p>
    <w:p w14:paraId="5A1ADC20" w14:textId="77777777" w:rsidR="00DB1D33" w:rsidRPr="00DB1D33" w:rsidRDefault="00DB1D33" w:rsidP="00DB1D33">
      <w:pPr>
        <w:spacing w:after="0" w:line="240" w:lineRule="auto"/>
      </w:pPr>
      <w:r w:rsidRPr="00DB1D33">
        <w:t>-</w:t>
      </w:r>
      <w:r w:rsidRPr="00DB1D33">
        <w:tab/>
        <w:t>Náklady na udržanie staveniska počas stavebných prác</w:t>
      </w:r>
    </w:p>
    <w:p w14:paraId="537BA5B2" w14:textId="77777777" w:rsidR="00DB1D33" w:rsidRPr="00DB1D33" w:rsidRDefault="00DB1D33" w:rsidP="00DB1D33">
      <w:pPr>
        <w:spacing w:after="0" w:line="240" w:lineRule="auto"/>
      </w:pPr>
      <w:r w:rsidRPr="00DB1D33">
        <w:t>-</w:t>
      </w:r>
      <w:r w:rsidRPr="00DB1D33">
        <w:tab/>
        <w:t>Kontajnery na materiál a personál vrátane údržby a vypratania</w:t>
      </w:r>
      <w:r w:rsidR="0078443B" w:rsidRPr="00DB1D33">
        <w:tab/>
      </w:r>
    </w:p>
    <w:p w14:paraId="499070FC" w14:textId="77777777" w:rsidR="0078443B" w:rsidRPr="00DB1D33" w:rsidRDefault="0078443B" w:rsidP="00DB1D33">
      <w:pPr>
        <w:spacing w:after="0" w:line="240" w:lineRule="auto"/>
        <w:rPr>
          <w:b/>
        </w:rPr>
      </w:pPr>
      <w:r w:rsidRPr="00DB1D33">
        <w:rPr>
          <w:b/>
        </w:rPr>
        <w:tab/>
      </w:r>
      <w:r w:rsidRPr="00DB1D33">
        <w:rPr>
          <w:b/>
        </w:rPr>
        <w:tab/>
      </w:r>
    </w:p>
    <w:p w14:paraId="454B4CC9" w14:textId="77777777" w:rsidR="0078443B" w:rsidRPr="001D6A11" w:rsidRDefault="0078443B" w:rsidP="001D6A11">
      <w:pPr>
        <w:pStyle w:val="Odsekzoznamu"/>
        <w:numPr>
          <w:ilvl w:val="1"/>
          <w:numId w:val="1"/>
        </w:numPr>
        <w:spacing w:after="0" w:line="240" w:lineRule="auto"/>
        <w:ind w:left="709" w:hanging="709"/>
        <w:rPr>
          <w:b/>
        </w:rPr>
      </w:pPr>
      <w:r w:rsidRPr="001D6A11">
        <w:rPr>
          <w:b/>
        </w:rPr>
        <w:t>Toboganové prvky z GFK (sklolaminát) , priemer: 1200 mm, uzavret</w:t>
      </w:r>
      <w:r w:rsidR="008D5036" w:rsidRPr="001D6A11">
        <w:rPr>
          <w:b/>
        </w:rPr>
        <w:t>á časť</w:t>
      </w:r>
    </w:p>
    <w:p w14:paraId="74CDA1AB" w14:textId="77777777" w:rsidR="001D6A11" w:rsidRPr="001D6A11" w:rsidRDefault="001D6A11" w:rsidP="001D6A11">
      <w:pPr>
        <w:spacing w:after="0" w:line="240" w:lineRule="auto"/>
        <w:rPr>
          <w:b/>
        </w:rPr>
      </w:pPr>
    </w:p>
    <w:p w14:paraId="0FC0177B" w14:textId="77777777" w:rsidR="0078443B" w:rsidRDefault="0078443B" w:rsidP="00B30327">
      <w:pPr>
        <w:spacing w:after="0" w:line="240" w:lineRule="auto"/>
        <w:ind w:left="708"/>
      </w:pPr>
      <w:r>
        <w:t xml:space="preserve">podľa EN 1069 v najnovšej verzii v konštrukcii z GFK, odolné proti UV žiareniu, hrúbka steny minimálne 6 mm alebo podľa údajov v osvedčení o typovej skúške. Materiál: GFK-UP </w:t>
      </w:r>
    </w:p>
    <w:p w14:paraId="575194FC" w14:textId="77777777" w:rsidR="0078443B" w:rsidRDefault="0078443B" w:rsidP="00B30327">
      <w:pPr>
        <w:spacing w:after="0" w:line="240" w:lineRule="auto"/>
        <w:ind w:left="708"/>
      </w:pPr>
      <w:r>
        <w:t xml:space="preserve">Uzavretý profil kruhového prierezu o priemere 1200 musí byť dodaný ako bezšvová rúra bez pozdĺžnych prírub. </w:t>
      </w:r>
    </w:p>
    <w:p w14:paraId="6FCD7670" w14:textId="77777777" w:rsidR="0078443B" w:rsidRDefault="0078443B" w:rsidP="00B30327">
      <w:pPr>
        <w:spacing w:after="0" w:line="240" w:lineRule="auto"/>
        <w:ind w:left="708"/>
      </w:pPr>
      <w:r>
        <w:t xml:space="preserve">Všetky rúrové prvky a spojovacie prvky musia byť odolné proti UV žiareniu, bazénovej vode a bežným čistiacim prostriedkom. </w:t>
      </w:r>
    </w:p>
    <w:p w14:paraId="3845A04C" w14:textId="77777777" w:rsidR="0078443B" w:rsidRDefault="0078443B" w:rsidP="00B30327">
      <w:pPr>
        <w:spacing w:after="0" w:line="240" w:lineRule="auto"/>
        <w:ind w:firstLine="708"/>
      </w:pPr>
      <w:r>
        <w:t>Iné plastové materiály alebo prevedenie z nerezovej ocele nie sú povolené.</w:t>
      </w:r>
    </w:p>
    <w:p w14:paraId="622355F4" w14:textId="77777777" w:rsidR="0078443B" w:rsidRPr="000952CD" w:rsidRDefault="0078443B" w:rsidP="00B30327">
      <w:pPr>
        <w:spacing w:after="0" w:line="240" w:lineRule="auto"/>
        <w:ind w:firstLine="708"/>
      </w:pPr>
      <w:r w:rsidRPr="000952CD">
        <w:t xml:space="preserve">Spojovacie prvky: </w:t>
      </w:r>
      <w:r w:rsidRPr="000952CD">
        <w:tab/>
        <w:t>pero-drážkový systém</w:t>
      </w:r>
    </w:p>
    <w:p w14:paraId="00A56363" w14:textId="77777777" w:rsidR="0078443B" w:rsidRPr="000952CD" w:rsidRDefault="0078443B" w:rsidP="00B30327">
      <w:pPr>
        <w:spacing w:after="0" w:line="240" w:lineRule="auto"/>
        <w:ind w:firstLine="708"/>
      </w:pPr>
      <w:r w:rsidRPr="000952CD">
        <w:t xml:space="preserve">Tesnosť: </w:t>
      </w:r>
      <w:r w:rsidRPr="000952CD">
        <w:tab/>
      </w:r>
      <w:r w:rsidR="000333F9" w:rsidRPr="000952CD">
        <w:tab/>
      </w:r>
      <w:r w:rsidRPr="000952CD">
        <w:t>trvale vodotesné s lisovanou tesniacou lištou</w:t>
      </w:r>
    </w:p>
    <w:p w14:paraId="63E27619" w14:textId="77777777" w:rsidR="0078443B" w:rsidRPr="000952CD" w:rsidRDefault="0078443B" w:rsidP="00B30327">
      <w:pPr>
        <w:spacing w:after="0" w:line="240" w:lineRule="auto"/>
        <w:ind w:firstLine="708"/>
      </w:pPr>
      <w:proofErr w:type="spellStart"/>
      <w:r w:rsidRPr="000952CD">
        <w:t>Špárovanie</w:t>
      </w:r>
      <w:proofErr w:type="spellEnd"/>
      <w:r w:rsidRPr="000952CD">
        <w:t xml:space="preserve">: </w:t>
      </w:r>
      <w:r w:rsidRPr="000952CD">
        <w:tab/>
      </w:r>
      <w:r w:rsidR="000333F9" w:rsidRPr="000952CD">
        <w:tab/>
      </w:r>
      <w:r w:rsidRPr="000952CD">
        <w:t>viď samostatná pozícia</w:t>
      </w:r>
    </w:p>
    <w:p w14:paraId="01D99293" w14:textId="77777777" w:rsidR="0078443B" w:rsidRPr="000952CD" w:rsidRDefault="0078443B" w:rsidP="000333F9">
      <w:pPr>
        <w:spacing w:after="0" w:line="240" w:lineRule="auto"/>
        <w:ind w:left="2832" w:hanging="2124"/>
      </w:pPr>
      <w:r w:rsidRPr="000952CD">
        <w:t>Štartovací prvok:</w:t>
      </w:r>
      <w:r w:rsidR="000333F9" w:rsidRPr="000952CD">
        <w:tab/>
      </w:r>
      <w:r w:rsidRPr="000952CD">
        <w:t xml:space="preserve">Prístup k vstupnej časti zozadu. Na spodnej strane vstupnej časti je treba namontovať prívod vody, cez ktorý voda odteká na šmykľavku. </w:t>
      </w:r>
    </w:p>
    <w:p w14:paraId="12D8C927" w14:textId="77777777" w:rsidR="0078443B" w:rsidRPr="000952CD" w:rsidRDefault="0078443B" w:rsidP="00B30327">
      <w:pPr>
        <w:spacing w:after="0" w:line="240" w:lineRule="auto"/>
        <w:ind w:firstLine="708"/>
        <w:rPr>
          <w:b/>
        </w:rPr>
      </w:pPr>
      <w:r w:rsidRPr="000952CD">
        <w:rPr>
          <w:b/>
        </w:rPr>
        <w:t>Dĺžka</w:t>
      </w:r>
      <w:r w:rsidR="008D5036" w:rsidRPr="000952CD">
        <w:rPr>
          <w:b/>
        </w:rPr>
        <w:t xml:space="preserve">  uzatvorenej časti</w:t>
      </w:r>
      <w:r w:rsidR="000333F9" w:rsidRPr="000952CD">
        <w:rPr>
          <w:b/>
        </w:rPr>
        <w:t xml:space="preserve">: </w:t>
      </w:r>
      <w:r w:rsidRPr="000952CD">
        <w:rPr>
          <w:b/>
        </w:rPr>
        <w:t>45,00 m</w:t>
      </w:r>
    </w:p>
    <w:p w14:paraId="21A9960B" w14:textId="77777777" w:rsidR="0078443B" w:rsidRPr="000952CD" w:rsidRDefault="0078443B" w:rsidP="00B30327">
      <w:pPr>
        <w:spacing w:after="0" w:line="240" w:lineRule="auto"/>
        <w:ind w:firstLine="708"/>
      </w:pPr>
      <w:r w:rsidRPr="000952CD">
        <w:t>Farba:</w:t>
      </w:r>
      <w:r w:rsidRPr="000952CD">
        <w:tab/>
      </w:r>
      <w:r w:rsidR="000333F9" w:rsidRPr="000952CD">
        <w:tab/>
      </w:r>
      <w:r w:rsidR="000333F9" w:rsidRPr="000952CD">
        <w:tab/>
      </w:r>
      <w:r w:rsidRPr="000952CD">
        <w:t>podľa priania zákazníka podľa R</w:t>
      </w:r>
      <w:r w:rsidR="001D6A11" w:rsidRPr="000952CD">
        <w:t>AL K1</w:t>
      </w:r>
      <w:r w:rsidR="001D6A11" w:rsidRPr="000952CD">
        <w:tab/>
      </w:r>
    </w:p>
    <w:p w14:paraId="01EDE94F" w14:textId="77777777" w:rsidR="001D6A11" w:rsidRPr="000952CD" w:rsidRDefault="001D6A11" w:rsidP="001D6A11">
      <w:pPr>
        <w:spacing w:after="0" w:line="240" w:lineRule="auto"/>
      </w:pPr>
    </w:p>
    <w:p w14:paraId="1F1C2FDA" w14:textId="77777777" w:rsidR="0078443B" w:rsidRPr="000952CD" w:rsidRDefault="0078443B" w:rsidP="001D6A11">
      <w:pPr>
        <w:spacing w:after="0" w:line="240" w:lineRule="auto"/>
        <w:rPr>
          <w:b/>
        </w:rPr>
      </w:pPr>
      <w:r w:rsidRPr="000952CD">
        <w:rPr>
          <w:b/>
        </w:rPr>
        <w:t xml:space="preserve">1.3. </w:t>
      </w:r>
      <w:r w:rsidR="001D6A11" w:rsidRPr="000952CD">
        <w:rPr>
          <w:b/>
        </w:rPr>
        <w:tab/>
      </w:r>
      <w:r w:rsidRPr="000952CD">
        <w:rPr>
          <w:b/>
        </w:rPr>
        <w:t>Toboganové prvky z GFK (sklolaminát) , priemer: 1200 mm, polovične otvoren</w:t>
      </w:r>
      <w:r w:rsidR="008D5036" w:rsidRPr="000952CD">
        <w:rPr>
          <w:b/>
        </w:rPr>
        <w:t>á časť</w:t>
      </w:r>
    </w:p>
    <w:p w14:paraId="176481DC" w14:textId="77777777" w:rsidR="001D6A11" w:rsidRPr="000952CD" w:rsidRDefault="001D6A11" w:rsidP="001D6A11">
      <w:pPr>
        <w:spacing w:after="0" w:line="240" w:lineRule="auto"/>
        <w:rPr>
          <w:b/>
        </w:rPr>
      </w:pPr>
    </w:p>
    <w:p w14:paraId="05D6A03B" w14:textId="77777777" w:rsidR="0078443B" w:rsidRDefault="0078443B" w:rsidP="00B30327">
      <w:pPr>
        <w:spacing w:after="0" w:line="240" w:lineRule="auto"/>
        <w:ind w:left="708"/>
      </w:pPr>
      <w:r w:rsidRPr="000952CD">
        <w:t>podľa EN 1069 v najnovšej verzii v konštrukcii z GFK, odolné proti UV žiareniu, hrúbka steny minimálne 6 mm alebo podľa údajov v osvedčení</w:t>
      </w:r>
      <w:r>
        <w:t xml:space="preserve"> o typovej skúške. Materiál: GFK-UP </w:t>
      </w:r>
    </w:p>
    <w:p w14:paraId="15CD999B" w14:textId="77777777" w:rsidR="0078443B" w:rsidRDefault="0078443B" w:rsidP="00B30327">
      <w:pPr>
        <w:spacing w:after="0" w:line="240" w:lineRule="auto"/>
        <w:ind w:left="708"/>
      </w:pPr>
      <w:r>
        <w:t xml:space="preserve">Otvorený profil kruhového prierezu o priemere 1200 musí byť dodaný ako bezšvová rúra bez pozdĺžnych prírub. </w:t>
      </w:r>
    </w:p>
    <w:p w14:paraId="0B8A7C32" w14:textId="77777777" w:rsidR="0078443B" w:rsidRDefault="0078443B" w:rsidP="00B30327">
      <w:pPr>
        <w:spacing w:after="0" w:line="240" w:lineRule="auto"/>
        <w:ind w:left="708"/>
      </w:pPr>
      <w:r>
        <w:t xml:space="preserve">Všetky rúrové prvky a spojovacie prvky musia byť odolné proti UV žiareniu, bazénovej vode a bežným čistiacim prostriedkom. </w:t>
      </w:r>
    </w:p>
    <w:p w14:paraId="5ACB3612" w14:textId="77777777" w:rsidR="0078443B" w:rsidRDefault="0078443B" w:rsidP="00B30327">
      <w:pPr>
        <w:spacing w:after="0" w:line="240" w:lineRule="auto"/>
        <w:ind w:firstLine="708"/>
      </w:pPr>
      <w:r>
        <w:t>Iné plastové materiály alebo prevedenie z nerezovej ocele nie sú povolené.</w:t>
      </w:r>
    </w:p>
    <w:p w14:paraId="40E63B50" w14:textId="77777777" w:rsidR="0078443B" w:rsidRDefault="0078443B" w:rsidP="00B30327">
      <w:pPr>
        <w:spacing w:after="0" w:line="240" w:lineRule="auto"/>
        <w:ind w:firstLine="708"/>
      </w:pPr>
      <w:r w:rsidRPr="000952CD">
        <w:t xml:space="preserve">Spojovacie prvky: </w:t>
      </w:r>
      <w:r w:rsidRPr="000952CD">
        <w:tab/>
        <w:t>pero-drážkový systém</w:t>
      </w:r>
    </w:p>
    <w:p w14:paraId="5B7E3FAE" w14:textId="77777777" w:rsidR="0078443B" w:rsidRDefault="0078443B" w:rsidP="00B30327">
      <w:pPr>
        <w:spacing w:after="0" w:line="240" w:lineRule="auto"/>
        <w:ind w:firstLine="708"/>
      </w:pPr>
      <w:r>
        <w:t xml:space="preserve">Tesnosť: </w:t>
      </w:r>
      <w:r>
        <w:tab/>
      </w:r>
      <w:r w:rsidR="001D6A11">
        <w:tab/>
      </w:r>
      <w:r>
        <w:t>trvale vodotesné s lisovanou tesniacou lištou</w:t>
      </w:r>
    </w:p>
    <w:p w14:paraId="155DEB54" w14:textId="77777777" w:rsidR="0078443B" w:rsidRDefault="0078443B" w:rsidP="00B30327">
      <w:pPr>
        <w:spacing w:after="0" w:line="240" w:lineRule="auto"/>
        <w:ind w:firstLine="708"/>
      </w:pPr>
      <w:proofErr w:type="spellStart"/>
      <w:r>
        <w:t>Špárovanie</w:t>
      </w:r>
      <w:proofErr w:type="spellEnd"/>
      <w:r>
        <w:t xml:space="preserve">: </w:t>
      </w:r>
      <w:r>
        <w:tab/>
      </w:r>
      <w:r w:rsidR="001D6A11">
        <w:tab/>
      </w:r>
      <w:r>
        <w:t>viď samostatná pozícia</w:t>
      </w:r>
    </w:p>
    <w:p w14:paraId="4F19A552" w14:textId="77777777" w:rsidR="0078443B" w:rsidRDefault="0078443B" w:rsidP="000333F9">
      <w:pPr>
        <w:spacing w:after="0" w:line="240" w:lineRule="auto"/>
        <w:ind w:left="2832" w:hanging="2124"/>
      </w:pPr>
      <w:r>
        <w:lastRenderedPageBreak/>
        <w:t>Štartovací prvok:</w:t>
      </w:r>
      <w:r w:rsidR="000333F9">
        <w:t xml:space="preserve"> </w:t>
      </w:r>
      <w:r w:rsidR="000333F9">
        <w:tab/>
      </w:r>
      <w:r>
        <w:t xml:space="preserve">Prístup k vstupnej časti zozadu. Na spodnej strane vstupnej časti je treba namontovať prívod vody, cez ktorý voda odteká na šmykľavku. </w:t>
      </w:r>
    </w:p>
    <w:p w14:paraId="25E81049" w14:textId="77777777" w:rsidR="0078443B" w:rsidRPr="008D5036" w:rsidRDefault="0078443B" w:rsidP="00B30327">
      <w:pPr>
        <w:spacing w:after="0" w:line="240" w:lineRule="auto"/>
        <w:ind w:firstLine="708"/>
        <w:rPr>
          <w:b/>
        </w:rPr>
      </w:pPr>
      <w:r w:rsidRPr="008D5036">
        <w:rPr>
          <w:b/>
        </w:rPr>
        <w:t>Dĺžka</w:t>
      </w:r>
      <w:r w:rsidR="008D5036" w:rsidRPr="008D5036">
        <w:rPr>
          <w:b/>
        </w:rPr>
        <w:t xml:space="preserve"> polovične otvorenej časti</w:t>
      </w:r>
      <w:r w:rsidR="000333F9">
        <w:rPr>
          <w:b/>
        </w:rPr>
        <w:t xml:space="preserve">: </w:t>
      </w:r>
      <w:r w:rsidRPr="008D5036">
        <w:rPr>
          <w:b/>
        </w:rPr>
        <w:t>34,60 m</w:t>
      </w:r>
    </w:p>
    <w:p w14:paraId="52C57DA9" w14:textId="77777777" w:rsidR="0078443B" w:rsidRDefault="0078443B" w:rsidP="00B30327">
      <w:pPr>
        <w:spacing w:after="0" w:line="240" w:lineRule="auto"/>
        <w:ind w:firstLine="708"/>
      </w:pPr>
      <w:r>
        <w:t>Farba:</w:t>
      </w:r>
      <w:r>
        <w:tab/>
      </w:r>
      <w:r w:rsidR="000333F9">
        <w:tab/>
      </w:r>
      <w:r w:rsidR="000333F9">
        <w:tab/>
      </w:r>
      <w:r w:rsidR="000333F9">
        <w:tab/>
      </w:r>
      <w:r>
        <w:t>podľa priania zákazníka podľa RAL K1</w:t>
      </w:r>
    </w:p>
    <w:p w14:paraId="7D729E9F" w14:textId="77777777" w:rsidR="001D6A11" w:rsidRDefault="001D6A11" w:rsidP="001D6A11">
      <w:pPr>
        <w:spacing w:after="0" w:line="240" w:lineRule="auto"/>
      </w:pPr>
    </w:p>
    <w:p w14:paraId="313C3EFC" w14:textId="77777777" w:rsidR="00DB1D33" w:rsidRDefault="0078443B" w:rsidP="00B30327">
      <w:pPr>
        <w:spacing w:after="0" w:line="240" w:lineRule="auto"/>
        <w:ind w:left="708"/>
      </w:pPr>
      <w:r>
        <w:t>Pozostáva zo štartovacieho prvku, zodpovedajúcich rovných úsekov, oblúkov rôznych polomerov s požadovanými vyvýšenými ochrannými časťami. Ochranné vyvýšené časti musia byť inštalované bez výnimky na všetkých vonkajších stranách oblúkov a na rovných úsekoch nasledujúcich po oblúkových častiach. Tvar prierezu vyvýšených ochranných častí musí byť navrhnutý tak, aby na hornej ploche vznikol mierne zaoblený deflektor, ktorý odvádza vodu späť do telesa toboganu. Ochranné časti bez vyvýšenia nie sú prípustné.</w:t>
      </w:r>
    </w:p>
    <w:p w14:paraId="6F4921E3" w14:textId="77777777" w:rsidR="001D6A11" w:rsidRPr="001D6A11" w:rsidRDefault="0078443B" w:rsidP="001D6A11">
      <w:pPr>
        <w:spacing w:after="0" w:line="240" w:lineRule="auto"/>
      </w:pPr>
      <w:r>
        <w:tab/>
      </w:r>
    </w:p>
    <w:p w14:paraId="63A5E139" w14:textId="77777777" w:rsidR="0078443B" w:rsidRPr="001D6A11" w:rsidRDefault="004801F8" w:rsidP="001D6A11">
      <w:pPr>
        <w:pStyle w:val="Odsekzoznamu"/>
        <w:numPr>
          <w:ilvl w:val="1"/>
          <w:numId w:val="4"/>
        </w:numPr>
        <w:spacing w:after="0" w:line="240" w:lineRule="auto"/>
        <w:rPr>
          <w:b/>
        </w:rPr>
      </w:pPr>
      <w:r>
        <w:rPr>
          <w:b/>
        </w:rPr>
        <w:t xml:space="preserve">       </w:t>
      </w:r>
      <w:r w:rsidR="0078443B" w:rsidRPr="001D6A11">
        <w:rPr>
          <w:b/>
        </w:rPr>
        <w:t>Bez údržbové tvrdé škárovanie</w:t>
      </w:r>
    </w:p>
    <w:p w14:paraId="6DBE26F0" w14:textId="77777777" w:rsidR="001D6A11" w:rsidRPr="001D6A11" w:rsidRDefault="001D6A11" w:rsidP="001D6A11">
      <w:pPr>
        <w:pStyle w:val="Odsekzoznamu"/>
        <w:spacing w:after="0" w:line="240" w:lineRule="auto"/>
        <w:ind w:left="1065"/>
        <w:rPr>
          <w:b/>
        </w:rPr>
      </w:pPr>
    </w:p>
    <w:p w14:paraId="32E8C039" w14:textId="0F0A3FFA" w:rsidR="0078443B" w:rsidRPr="000952CD" w:rsidRDefault="0060711D" w:rsidP="00B30327">
      <w:pPr>
        <w:spacing w:after="0" w:line="240" w:lineRule="auto"/>
        <w:ind w:left="708"/>
      </w:pPr>
      <w:r w:rsidRPr="000952CD">
        <w:t xml:space="preserve">Prírubový spoj na </w:t>
      </w:r>
      <w:r w:rsidR="000952CD" w:rsidRPr="000952CD">
        <w:t>princípe</w:t>
      </w:r>
      <w:r w:rsidRPr="000952CD">
        <w:t xml:space="preserve"> pero</w:t>
      </w:r>
      <w:r w:rsidR="00297B96" w:rsidRPr="000952CD">
        <w:t>/</w:t>
      </w:r>
      <w:r w:rsidRPr="000952CD">
        <w:t>drážk</w:t>
      </w:r>
      <w:r w:rsidR="00297B96" w:rsidRPr="000952CD">
        <w:t>a.</w:t>
      </w:r>
      <w:r w:rsidRPr="000952CD">
        <w:t xml:space="preserve"> </w:t>
      </w:r>
      <w:r w:rsidR="00297B96" w:rsidRPr="000952CD">
        <w:t xml:space="preserve">Medzery </w:t>
      </w:r>
      <w:r w:rsidR="000952CD" w:rsidRPr="000952CD">
        <w:t>medzi</w:t>
      </w:r>
      <w:r w:rsidR="00297B96" w:rsidRPr="000952CD">
        <w:t xml:space="preserve"> prírubami</w:t>
      </w:r>
      <w:r w:rsidR="0078443B" w:rsidRPr="000952CD">
        <w:t xml:space="preserve"> sa vyplnia </w:t>
      </w:r>
      <w:r w:rsidR="00297B96" w:rsidRPr="000952CD">
        <w:t xml:space="preserve">najprv pružným </w:t>
      </w:r>
      <w:r w:rsidR="000952CD" w:rsidRPr="000952CD">
        <w:t>tesnením</w:t>
      </w:r>
      <w:r w:rsidR="00297B96" w:rsidRPr="000952CD">
        <w:t xml:space="preserve">, na to sa aplikuje </w:t>
      </w:r>
      <w:r w:rsidR="000952CD" w:rsidRPr="000952CD">
        <w:t>špeciálna</w:t>
      </w:r>
      <w:r w:rsidR="00297B96" w:rsidRPr="000952CD">
        <w:t xml:space="preserve"> </w:t>
      </w:r>
      <w:r w:rsidR="0078443B" w:rsidRPr="000952CD">
        <w:t>polyesterov</w:t>
      </w:r>
      <w:r w:rsidR="00297B96" w:rsidRPr="000952CD">
        <w:t>á</w:t>
      </w:r>
      <w:r w:rsidR="0078443B" w:rsidRPr="000952CD">
        <w:t xml:space="preserve"> </w:t>
      </w:r>
      <w:r w:rsidR="000952CD" w:rsidRPr="000952CD">
        <w:t>lepiaca</w:t>
      </w:r>
      <w:r w:rsidR="00297B96" w:rsidRPr="000952CD">
        <w:t xml:space="preserve"> </w:t>
      </w:r>
      <w:r w:rsidR="0078443B" w:rsidRPr="000952CD">
        <w:t>živic</w:t>
      </w:r>
      <w:r w:rsidR="00297B96" w:rsidRPr="000952CD">
        <w:t xml:space="preserve">a. Potom sa musí živica zbrúsiť do roviny, </w:t>
      </w:r>
      <w:r w:rsidR="0078443B" w:rsidRPr="000952CD">
        <w:t xml:space="preserve">natrieť </w:t>
      </w:r>
      <w:proofErr w:type="spellStart"/>
      <w:r w:rsidR="0078443B" w:rsidRPr="000952CD">
        <w:t>gelcoatom</w:t>
      </w:r>
      <w:proofErr w:type="spellEnd"/>
      <w:r w:rsidR="0078443B" w:rsidRPr="000952CD">
        <w:t xml:space="preserve"> a vyleštiť. Škáry musia byť urobené tak, aby boli hladké, bez znateľných prechodov. </w:t>
      </w:r>
    </w:p>
    <w:p w14:paraId="26230813" w14:textId="625B3CEA" w:rsidR="001D6A11" w:rsidRPr="000952CD" w:rsidRDefault="0078443B" w:rsidP="000952CD">
      <w:pPr>
        <w:spacing w:after="0" w:line="240" w:lineRule="auto"/>
        <w:ind w:left="708"/>
      </w:pPr>
      <w:r w:rsidRPr="000952CD">
        <w:t>Škáry musia byť navrhnuté tak, aby vyžadovali údržbu.</w:t>
      </w:r>
      <w:r w:rsidR="000952CD">
        <w:t xml:space="preserve"> Je potrebné predložiť:. </w:t>
      </w:r>
      <w:r w:rsidR="000952CD">
        <w:t>vzor</w:t>
      </w:r>
      <w:r w:rsidR="000952CD">
        <w:t>ku</w:t>
      </w:r>
      <w:r w:rsidR="000952CD">
        <w:t xml:space="preserve"> min. 150</w:t>
      </w:r>
      <w:r w:rsidR="000952CD">
        <w:t xml:space="preserve"> mm</w:t>
      </w:r>
      <w:r w:rsidR="000952CD">
        <w:t>, výška</w:t>
      </w:r>
      <w:r w:rsidR="000952CD">
        <w:t xml:space="preserve"> podľa</w:t>
      </w:r>
      <w:r w:rsidR="000952CD">
        <w:t xml:space="preserve"> </w:t>
      </w:r>
      <w:r w:rsidR="000952CD">
        <w:t>príruby</w:t>
      </w:r>
      <w:r w:rsidR="000952CD">
        <w:t xml:space="preserve"> výrobc</w:t>
      </w:r>
      <w:r w:rsidR="000952CD">
        <w:t xml:space="preserve">u, </w:t>
      </w:r>
      <w:r w:rsidR="000952CD">
        <w:t>technický list výrobku</w:t>
      </w:r>
      <w:r w:rsidR="00626BD1">
        <w:t>.</w:t>
      </w:r>
    </w:p>
    <w:p w14:paraId="28F991AD" w14:textId="77777777" w:rsidR="007E2971" w:rsidRDefault="007E2971" w:rsidP="007E2971">
      <w:pPr>
        <w:spacing w:after="0" w:line="240" w:lineRule="auto"/>
        <w:ind w:firstLine="708"/>
      </w:pPr>
    </w:p>
    <w:p w14:paraId="09566C59" w14:textId="0851224C" w:rsidR="007E2971" w:rsidRDefault="007E2971" w:rsidP="007E2971">
      <w:pPr>
        <w:spacing w:after="0" w:line="240" w:lineRule="auto"/>
        <w:ind w:firstLine="708"/>
      </w:pPr>
    </w:p>
    <w:p w14:paraId="6C9F8517" w14:textId="77777777" w:rsidR="00626BD1" w:rsidRDefault="0060711D" w:rsidP="000952CD">
      <w:pPr>
        <w:ind w:firstLine="567"/>
      </w:pPr>
      <w:r>
        <w:rPr>
          <w:noProof/>
          <w:lang w:eastAsia="sk-SK"/>
        </w:rPr>
        <w:drawing>
          <wp:inline distT="0" distB="0" distL="0" distR="0" wp14:anchorId="481EB386" wp14:editId="5185F25D">
            <wp:extent cx="2444750" cy="1621790"/>
            <wp:effectExtent l="0" t="0" r="0" b="0"/>
            <wp:docPr id="219872972" name="Obrázek 3" descr="Obsah obrázku diagram, text, řada/pruh, skica&#10;&#10;Obsah generovaný pomocí AI může být nesprávn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9872972" name="Obrázek 3" descr="Obsah obrázku diagram, text, řada/pruh, skica&#10;&#10;Obsah generovaný pomocí AI může být nesprávný."/>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444750" cy="1621790"/>
                    </a:xfrm>
                    <a:prstGeom prst="rect">
                      <a:avLst/>
                    </a:prstGeom>
                    <a:noFill/>
                  </pic:spPr>
                </pic:pic>
              </a:graphicData>
            </a:graphic>
          </wp:inline>
        </w:drawing>
      </w:r>
      <w:r>
        <w:t xml:space="preserve">         </w:t>
      </w:r>
      <w:r>
        <w:rPr>
          <w:noProof/>
          <w:lang w:eastAsia="sk-SK"/>
        </w:rPr>
        <w:drawing>
          <wp:inline distT="0" distB="0" distL="0" distR="0" wp14:anchorId="79AA66F6" wp14:editId="45629D21">
            <wp:extent cx="2377440" cy="1627505"/>
            <wp:effectExtent l="0" t="0" r="3810" b="0"/>
            <wp:docPr id="1677641377"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377440" cy="1627505"/>
                    </a:xfrm>
                    <a:prstGeom prst="rect">
                      <a:avLst/>
                    </a:prstGeom>
                    <a:noFill/>
                  </pic:spPr>
                </pic:pic>
              </a:graphicData>
            </a:graphic>
          </wp:inline>
        </w:drawing>
      </w:r>
    </w:p>
    <w:p w14:paraId="7BE02DEF" w14:textId="77777777" w:rsidR="00626BD1" w:rsidRDefault="00626BD1" w:rsidP="000952CD">
      <w:pPr>
        <w:ind w:firstLine="567"/>
      </w:pPr>
    </w:p>
    <w:p w14:paraId="4CE21F39" w14:textId="43D0A380" w:rsidR="001D6A11" w:rsidRPr="00626BD1" w:rsidRDefault="00626BD1" w:rsidP="00626BD1">
      <w:pPr>
        <w:ind w:firstLine="142"/>
      </w:pPr>
      <w:r w:rsidRPr="00626BD1">
        <w:rPr>
          <w:b/>
        </w:rPr>
        <w:t>1.5</w:t>
      </w:r>
      <w:r w:rsidR="004801F8" w:rsidRPr="00626BD1">
        <w:rPr>
          <w:b/>
        </w:rPr>
        <w:t xml:space="preserve">     </w:t>
      </w:r>
      <w:r w:rsidR="0060711D" w:rsidRPr="00626BD1">
        <w:rPr>
          <w:b/>
        </w:rPr>
        <w:t xml:space="preserve">Príruby na </w:t>
      </w:r>
      <w:r w:rsidRPr="00626BD1">
        <w:rPr>
          <w:b/>
        </w:rPr>
        <w:t>otvorenej</w:t>
      </w:r>
      <w:r w:rsidR="0060711D" w:rsidRPr="00626BD1">
        <w:rPr>
          <w:b/>
        </w:rPr>
        <w:t xml:space="preserve"> časti </w:t>
      </w:r>
      <w:r w:rsidRPr="00626BD1">
        <w:rPr>
          <w:b/>
        </w:rPr>
        <w:t>šmýkačky</w:t>
      </w:r>
      <w:r w:rsidR="0060711D" w:rsidRPr="00626BD1">
        <w:rPr>
          <w:b/>
        </w:rPr>
        <w:t xml:space="preserve"> s t</w:t>
      </w:r>
      <w:r w:rsidR="008D5036" w:rsidRPr="00626BD1">
        <w:rPr>
          <w:b/>
        </w:rPr>
        <w:t>rvalo elastický tmel</w:t>
      </w:r>
      <w:r w:rsidR="0060711D" w:rsidRPr="00626BD1">
        <w:rPr>
          <w:b/>
        </w:rPr>
        <w:t>om</w:t>
      </w:r>
      <w:r w:rsidR="008D5036" w:rsidRPr="00626BD1">
        <w:rPr>
          <w:b/>
        </w:rPr>
        <w:t xml:space="preserve"> </w:t>
      </w:r>
      <w:r w:rsidR="0078443B" w:rsidRPr="00626BD1">
        <w:rPr>
          <w:b/>
        </w:rPr>
        <w:tab/>
      </w:r>
    </w:p>
    <w:p w14:paraId="19D4B21D" w14:textId="41B47772" w:rsidR="0078443B" w:rsidRPr="00626BD1" w:rsidRDefault="0060711D" w:rsidP="00B30327">
      <w:pPr>
        <w:spacing w:after="0" w:line="240" w:lineRule="auto"/>
        <w:ind w:left="708"/>
      </w:pPr>
      <w:r w:rsidRPr="00626BD1">
        <w:t xml:space="preserve">Ploché príruby musí mať </w:t>
      </w:r>
      <w:r w:rsidR="000952CD" w:rsidRPr="00626BD1">
        <w:t>hr</w:t>
      </w:r>
      <w:r w:rsidR="00626BD1" w:rsidRPr="00626BD1">
        <w:t>úbku</w:t>
      </w:r>
      <w:r w:rsidRPr="00626BD1">
        <w:t xml:space="preserve"> min 10,0</w:t>
      </w:r>
      <w:r w:rsidR="00626BD1" w:rsidRPr="00626BD1">
        <w:t xml:space="preserve"> </w:t>
      </w:r>
      <w:r w:rsidRPr="00626BD1">
        <w:t>mm a s </w:t>
      </w:r>
      <w:r w:rsidR="00626BD1" w:rsidRPr="00626BD1">
        <w:t>vymedzovacími</w:t>
      </w:r>
      <w:r w:rsidRPr="00626BD1">
        <w:t xml:space="preserve"> </w:t>
      </w:r>
      <w:r w:rsidR="00626BD1" w:rsidRPr="00626BD1">
        <w:t>medzi podložkami</w:t>
      </w:r>
      <w:r w:rsidRPr="00626BD1">
        <w:t xml:space="preserve"> </w:t>
      </w:r>
      <w:r w:rsidR="00626BD1" w:rsidRPr="00626BD1">
        <w:t>zamedzujúcimi</w:t>
      </w:r>
      <w:r w:rsidRPr="00626BD1">
        <w:t xml:space="preserve"> posun </w:t>
      </w:r>
      <w:r w:rsidR="00626BD1" w:rsidRPr="00626BD1">
        <w:t>šraubu</w:t>
      </w:r>
      <w:r w:rsidRPr="00626BD1">
        <w:t xml:space="preserve"> </w:t>
      </w:r>
      <w:r w:rsidR="00626BD1" w:rsidRPr="00626BD1">
        <w:t>voči</w:t>
      </w:r>
      <w:r w:rsidRPr="00626BD1">
        <w:t xml:space="preserve"> otvoru pr</w:t>
      </w:r>
      <w:r w:rsidR="00626BD1" w:rsidRPr="00626BD1">
        <w:t>e</w:t>
      </w:r>
      <w:r w:rsidRPr="00626BD1">
        <w:t xml:space="preserve"> </w:t>
      </w:r>
      <w:r w:rsidR="00626BD1" w:rsidRPr="00626BD1">
        <w:t>šraub</w:t>
      </w:r>
      <w:r w:rsidRPr="00626BD1">
        <w:t xml:space="preserve">. Spoj je </w:t>
      </w:r>
      <w:r w:rsidR="00626BD1" w:rsidRPr="00626BD1">
        <w:t>tesnený</w:t>
      </w:r>
      <w:r w:rsidRPr="00626BD1">
        <w:t xml:space="preserve"> zdvojeným </w:t>
      </w:r>
      <w:r w:rsidR="00626BD1" w:rsidRPr="00626BD1">
        <w:t>tesnením</w:t>
      </w:r>
      <w:r w:rsidRPr="00626BD1">
        <w:t>, vrchný  tmel  t</w:t>
      </w:r>
      <w:r w:rsidR="008D5036" w:rsidRPr="00626BD1">
        <w:t xml:space="preserve">rvalo elastický sa využíva na vyvýšené časti toboganu. </w:t>
      </w:r>
      <w:r w:rsidRPr="00626BD1">
        <w:t>Elastický t</w:t>
      </w:r>
      <w:r w:rsidR="008D5036" w:rsidRPr="00626BD1">
        <w:t>mel je na báze polymérov, je aplikovaný iba na časti toboganu, ktoré sú polovične otvorené.</w:t>
      </w:r>
      <w:r w:rsidR="0078443B" w:rsidRPr="00626BD1">
        <w:tab/>
      </w:r>
      <w:r w:rsidR="000952CD" w:rsidRPr="00626BD1">
        <w:t>Je potrebné predložiť:. vzorku min. 150 mm, výška podľa príruby výrobcu, technický list výrobku</w:t>
      </w:r>
      <w:r w:rsidR="00626BD1">
        <w:t>.</w:t>
      </w:r>
    </w:p>
    <w:p w14:paraId="16A9D0F0" w14:textId="77777777" w:rsidR="0060711D" w:rsidRDefault="0060711D" w:rsidP="00B30327">
      <w:pPr>
        <w:spacing w:after="0" w:line="240" w:lineRule="auto"/>
        <w:ind w:left="708"/>
        <w:rPr>
          <w:color w:val="FF0000"/>
        </w:rPr>
      </w:pPr>
    </w:p>
    <w:p w14:paraId="33003314" w14:textId="31C5CB9E" w:rsidR="0060711D" w:rsidRPr="00386046" w:rsidRDefault="0060711D" w:rsidP="00626BD1">
      <w:pPr>
        <w:spacing w:after="0" w:line="240" w:lineRule="auto"/>
        <w:ind w:left="708"/>
        <w:rPr>
          <w:color w:val="FF0000"/>
        </w:rPr>
      </w:pPr>
      <w:r>
        <w:rPr>
          <w:noProof/>
          <w:color w:val="FF0000"/>
          <w:lang w:eastAsia="sk-SK"/>
        </w:rPr>
        <w:drawing>
          <wp:inline distT="0" distB="0" distL="0" distR="0" wp14:anchorId="5352DF36" wp14:editId="406611F2">
            <wp:extent cx="2012950" cy="1595198"/>
            <wp:effectExtent l="0" t="0" r="6350" b="5080"/>
            <wp:docPr id="1584891091" name="Obráze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015725" cy="1597397"/>
                    </a:xfrm>
                    <a:prstGeom prst="rect">
                      <a:avLst/>
                    </a:prstGeom>
                    <a:noFill/>
                  </pic:spPr>
                </pic:pic>
              </a:graphicData>
            </a:graphic>
          </wp:inline>
        </w:drawing>
      </w:r>
      <w:r>
        <w:rPr>
          <w:noProof/>
          <w:color w:val="FF0000"/>
          <w:lang w:eastAsia="sk-SK"/>
        </w:rPr>
        <w:drawing>
          <wp:inline distT="0" distB="0" distL="0" distR="0" wp14:anchorId="4595938D" wp14:editId="410D2EB6">
            <wp:extent cx="1990918" cy="1616075"/>
            <wp:effectExtent l="0" t="0" r="9525" b="3175"/>
            <wp:docPr id="56128684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97788" cy="1621651"/>
                    </a:xfrm>
                    <a:prstGeom prst="rect">
                      <a:avLst/>
                    </a:prstGeom>
                    <a:noFill/>
                  </pic:spPr>
                </pic:pic>
              </a:graphicData>
            </a:graphic>
          </wp:inline>
        </w:drawing>
      </w:r>
    </w:p>
    <w:p w14:paraId="0FC1C54D" w14:textId="77777777" w:rsidR="001D6A11" w:rsidRDefault="001D6A11" w:rsidP="001D6A11">
      <w:pPr>
        <w:spacing w:after="0" w:line="240" w:lineRule="auto"/>
      </w:pPr>
    </w:p>
    <w:p w14:paraId="17BAC862" w14:textId="77777777" w:rsidR="0078443B" w:rsidRPr="001D6A11" w:rsidRDefault="004801F8" w:rsidP="001D6A11">
      <w:pPr>
        <w:pStyle w:val="Odsekzoznamu"/>
        <w:numPr>
          <w:ilvl w:val="1"/>
          <w:numId w:val="4"/>
        </w:numPr>
        <w:spacing w:after="0" w:line="240" w:lineRule="auto"/>
        <w:rPr>
          <w:b/>
        </w:rPr>
      </w:pPr>
      <w:r>
        <w:rPr>
          <w:b/>
        </w:rPr>
        <w:lastRenderedPageBreak/>
        <w:t xml:space="preserve">      </w:t>
      </w:r>
      <w:r w:rsidR="0078443B" w:rsidRPr="001D6A11">
        <w:rPr>
          <w:b/>
        </w:rPr>
        <w:t xml:space="preserve">Dojazdový diel </w:t>
      </w:r>
    </w:p>
    <w:p w14:paraId="73A60DEC" w14:textId="77777777" w:rsidR="001D6A11" w:rsidRPr="001D6A11" w:rsidRDefault="001D6A11" w:rsidP="001D6A11">
      <w:pPr>
        <w:pStyle w:val="Odsekzoznamu"/>
        <w:spacing w:after="0" w:line="240" w:lineRule="auto"/>
        <w:ind w:left="927"/>
        <w:rPr>
          <w:b/>
        </w:rPr>
      </w:pPr>
    </w:p>
    <w:p w14:paraId="44710B06" w14:textId="13F7B612" w:rsidR="0078443B" w:rsidRDefault="0078443B" w:rsidP="00B30327">
      <w:pPr>
        <w:spacing w:after="0" w:line="240" w:lineRule="auto"/>
        <w:ind w:left="708"/>
      </w:pPr>
      <w:r>
        <w:t>Dojazdový diel má dĺžku cca 10,0 m a svetlú šírku</w:t>
      </w:r>
      <w:r w:rsidR="0096714A">
        <w:t xml:space="preserve"> cca 0,80 m. Prierez je obdĺžnikový. </w:t>
      </w:r>
      <w:r>
        <w:t>Hĺbka vody je min. 20 cm. Výstup sa nachádza na konci</w:t>
      </w:r>
      <w:r w:rsidR="0096714A">
        <w:t xml:space="preserve"> v prednej časti</w:t>
      </w:r>
      <w:r>
        <w:t xml:space="preserve">. </w:t>
      </w:r>
      <w:r w:rsidR="0096714A">
        <w:t xml:space="preserve">Musí byť zabezpečený </w:t>
      </w:r>
      <w:proofErr w:type="spellStart"/>
      <w:r w:rsidR="0096714A">
        <w:t>pochôdzny</w:t>
      </w:r>
      <w:proofErr w:type="spellEnd"/>
      <w:r>
        <w:t xml:space="preserve"> prepadový žľab s roštom a odtokmi. Mriežka žľabu je umiestnená v prednej časti, aby voda nepretekala. Z bezpečnostných dôvodov nie je povolená rampa, rovnako tak nie je povolené vystupovať cez bočnú stenu s výškou &gt; 400 mm (i keď je pri východe o niečo nižšia). Je treba zaistiť úplné vypustenie</w:t>
      </w:r>
      <w:r w:rsidR="0060711D">
        <w:t xml:space="preserve">. Príruba je plochá </w:t>
      </w:r>
      <w:proofErr w:type="spellStart"/>
      <w:r w:rsidR="0060711D">
        <w:t>se</w:t>
      </w:r>
      <w:proofErr w:type="spellEnd"/>
      <w:r w:rsidR="0060711D">
        <w:t xml:space="preserve"> zdvojeným elastickým </w:t>
      </w:r>
      <w:proofErr w:type="spellStart"/>
      <w:r w:rsidR="0060711D">
        <w:t>těsněním</w:t>
      </w:r>
      <w:proofErr w:type="spellEnd"/>
      <w:r w:rsidR="0060711D">
        <w:t>.</w:t>
      </w:r>
    </w:p>
    <w:p w14:paraId="3FC0BB6C" w14:textId="77777777" w:rsidR="0078443B" w:rsidRDefault="0078443B" w:rsidP="00B30327">
      <w:pPr>
        <w:spacing w:after="0" w:line="240" w:lineRule="auto"/>
        <w:ind w:left="708"/>
      </w:pPr>
      <w:r>
        <w:t xml:space="preserve">Dojazdový diel je uložený na základových pásoch (dodávka stavebnej firmy), ktoré musia byť realizované stavebnou firmou na mieste. Dojazd má celkovú šírku cca 1,25 m. </w:t>
      </w:r>
    </w:p>
    <w:p w14:paraId="5FE2FAB2" w14:textId="77777777" w:rsidR="0078443B" w:rsidRDefault="0078443B" w:rsidP="001D6A11">
      <w:pPr>
        <w:spacing w:after="0" w:line="240" w:lineRule="auto"/>
      </w:pPr>
    </w:p>
    <w:p w14:paraId="21B85E0D" w14:textId="77777777" w:rsidR="0096714A" w:rsidRDefault="004801F8" w:rsidP="001D6A11">
      <w:pPr>
        <w:pStyle w:val="Odsekzoznamu"/>
        <w:numPr>
          <w:ilvl w:val="1"/>
          <w:numId w:val="4"/>
        </w:numPr>
        <w:spacing w:after="0" w:line="240" w:lineRule="auto"/>
      </w:pPr>
      <w:r>
        <w:rPr>
          <w:b/>
        </w:rPr>
        <w:t xml:space="preserve">      </w:t>
      </w:r>
      <w:r w:rsidR="0078443B" w:rsidRPr="001D6A11">
        <w:rPr>
          <w:b/>
        </w:rPr>
        <w:t>Ochranná vyvýšená stena</w:t>
      </w:r>
      <w:r w:rsidR="0078443B">
        <w:t xml:space="preserve"> </w:t>
      </w:r>
    </w:p>
    <w:p w14:paraId="38FCD4F7" w14:textId="77777777" w:rsidR="001D6A11" w:rsidRDefault="001D6A11" w:rsidP="001D6A11">
      <w:pPr>
        <w:pStyle w:val="Odsekzoznamu"/>
        <w:spacing w:after="0" w:line="240" w:lineRule="auto"/>
        <w:ind w:left="927"/>
      </w:pPr>
    </w:p>
    <w:p w14:paraId="5682E311" w14:textId="77777777" w:rsidR="0096714A" w:rsidRDefault="0096714A" w:rsidP="00B30327">
      <w:pPr>
        <w:spacing w:after="0" w:line="240" w:lineRule="auto"/>
        <w:ind w:left="708"/>
      </w:pPr>
      <w:r>
        <w:t xml:space="preserve">Ochranná vyvýšená stene </w:t>
      </w:r>
      <w:r w:rsidR="0078443B">
        <w:t xml:space="preserve">proti striekajúcej vode z GFK na výstupe z plytkej vody. </w:t>
      </w:r>
      <w:r>
        <w:t>Vyvýšenie</w:t>
      </w:r>
      <w:r w:rsidR="0078443B">
        <w:t xml:space="preserve"> stien výstupu z plytkej vody na oboch stranách pomocou GFK </w:t>
      </w:r>
      <w:r>
        <w:t>častí.</w:t>
      </w:r>
    </w:p>
    <w:p w14:paraId="764DED1F" w14:textId="77777777" w:rsidR="0078443B" w:rsidRDefault="0078443B" w:rsidP="001D6A11">
      <w:pPr>
        <w:spacing w:after="0" w:line="240" w:lineRule="auto"/>
      </w:pPr>
      <w:r>
        <w:tab/>
      </w:r>
      <w:r>
        <w:tab/>
      </w:r>
    </w:p>
    <w:p w14:paraId="268EB852" w14:textId="77777777" w:rsidR="0078443B" w:rsidRPr="001D6A11" w:rsidRDefault="004801F8" w:rsidP="001D6A11">
      <w:pPr>
        <w:pStyle w:val="Odsekzoznamu"/>
        <w:numPr>
          <w:ilvl w:val="1"/>
          <w:numId w:val="4"/>
        </w:numPr>
        <w:spacing w:after="0" w:line="240" w:lineRule="auto"/>
        <w:rPr>
          <w:b/>
        </w:rPr>
      </w:pPr>
      <w:r>
        <w:rPr>
          <w:b/>
        </w:rPr>
        <w:t xml:space="preserve">     </w:t>
      </w:r>
      <w:r w:rsidR="0078443B" w:rsidRPr="001D6A11">
        <w:rPr>
          <w:b/>
        </w:rPr>
        <w:t>Oceľová konštrukcia</w:t>
      </w:r>
    </w:p>
    <w:p w14:paraId="4C41F795" w14:textId="77777777" w:rsidR="001D6A11" w:rsidRPr="001D6A11" w:rsidRDefault="001D6A11" w:rsidP="001D6A11">
      <w:pPr>
        <w:spacing w:after="0" w:line="240" w:lineRule="auto"/>
        <w:rPr>
          <w:b/>
        </w:rPr>
      </w:pPr>
    </w:p>
    <w:p w14:paraId="19C3E825" w14:textId="77777777" w:rsidR="0078443B" w:rsidRDefault="0078443B" w:rsidP="00B30327">
      <w:pPr>
        <w:spacing w:after="0" w:line="240" w:lineRule="auto"/>
        <w:ind w:left="708"/>
      </w:pPr>
      <w:r>
        <w:t xml:space="preserve">Výroba nosnej konštrukcie v pylónovom prevedení  s konzolami, držiaky, </w:t>
      </w:r>
      <w:proofErr w:type="spellStart"/>
      <w:r>
        <w:t>monopodporami</w:t>
      </w:r>
      <w:proofErr w:type="spellEnd"/>
      <w:r>
        <w:t>, kotviacimi tyčami a drobnými dielmi žiarovo pozinkovaných oceľových dielov v prevedení S235JR alebo podľa statických požiadaviek, dodanie na stavbu, doprava na stavbu až na miesto montáže, kompletne stabilné a pevné.</w:t>
      </w:r>
    </w:p>
    <w:p w14:paraId="0BADA531" w14:textId="77777777" w:rsidR="0078443B" w:rsidRDefault="0078443B" w:rsidP="001D6A11">
      <w:pPr>
        <w:spacing w:after="0" w:line="240" w:lineRule="auto"/>
      </w:pPr>
      <w:r>
        <w:tab/>
      </w:r>
      <w:r>
        <w:tab/>
      </w:r>
    </w:p>
    <w:p w14:paraId="1FA702CC" w14:textId="77777777" w:rsidR="0078443B" w:rsidRPr="001D6A11" w:rsidRDefault="004801F8" w:rsidP="001D6A11">
      <w:pPr>
        <w:pStyle w:val="Odsekzoznamu"/>
        <w:numPr>
          <w:ilvl w:val="1"/>
          <w:numId w:val="4"/>
        </w:numPr>
        <w:spacing w:after="0" w:line="240" w:lineRule="auto"/>
        <w:rPr>
          <w:b/>
        </w:rPr>
      </w:pPr>
      <w:r>
        <w:rPr>
          <w:b/>
        </w:rPr>
        <w:t xml:space="preserve">     </w:t>
      </w:r>
      <w:r w:rsidR="0078443B" w:rsidRPr="001D6A11">
        <w:rPr>
          <w:b/>
        </w:rPr>
        <w:t>Informačné tabule</w:t>
      </w:r>
    </w:p>
    <w:p w14:paraId="65231636" w14:textId="77777777" w:rsidR="001D6A11" w:rsidRPr="001D6A11" w:rsidRDefault="001D6A11" w:rsidP="001D6A11">
      <w:pPr>
        <w:spacing w:after="0" w:line="240" w:lineRule="auto"/>
        <w:rPr>
          <w:b/>
        </w:rPr>
      </w:pPr>
    </w:p>
    <w:p w14:paraId="0E18081C" w14:textId="77777777" w:rsidR="0078443B" w:rsidRDefault="0078443B" w:rsidP="00B30327">
      <w:pPr>
        <w:spacing w:after="0" w:line="240" w:lineRule="auto"/>
        <w:ind w:left="708"/>
      </w:pPr>
      <w:r>
        <w:t xml:space="preserve">Informačné tabule vo formáte cca 55x90 cm ako 3vrstvá doska </w:t>
      </w:r>
      <w:proofErr w:type="spellStart"/>
      <w:r>
        <w:t>Alu-Cubond</w:t>
      </w:r>
      <w:proofErr w:type="spellEnd"/>
      <w:r>
        <w:t>, t=min. 3 mm. Symboly sú odolné proti poveternostným vplyvom a chlórovanej vode, prevedenie podľa EN1069 – 2 kusy.</w:t>
      </w:r>
    </w:p>
    <w:p w14:paraId="4AFBE2A1" w14:textId="77777777" w:rsidR="0078443B" w:rsidRDefault="0096714A" w:rsidP="001D6A11">
      <w:pPr>
        <w:spacing w:after="0" w:line="240" w:lineRule="auto"/>
      </w:pPr>
      <w:r>
        <w:tab/>
      </w:r>
      <w:r w:rsidR="0078443B">
        <w:tab/>
      </w:r>
      <w:r w:rsidR="0078443B">
        <w:tab/>
      </w:r>
    </w:p>
    <w:p w14:paraId="3C3206C4" w14:textId="77777777" w:rsidR="0078443B" w:rsidRPr="001D6A11" w:rsidRDefault="0078443B" w:rsidP="001D6A11">
      <w:pPr>
        <w:pStyle w:val="Odsekzoznamu"/>
        <w:numPr>
          <w:ilvl w:val="1"/>
          <w:numId w:val="4"/>
        </w:numPr>
        <w:spacing w:after="0" w:line="240" w:lineRule="auto"/>
        <w:rPr>
          <w:b/>
        </w:rPr>
      </w:pPr>
      <w:r w:rsidRPr="001D6A11">
        <w:rPr>
          <w:b/>
        </w:rPr>
        <w:t>Doprava</w:t>
      </w:r>
    </w:p>
    <w:p w14:paraId="663A6398" w14:textId="77777777" w:rsidR="001D6A11" w:rsidRPr="001D6A11" w:rsidRDefault="001D6A11" w:rsidP="001D6A11">
      <w:pPr>
        <w:pStyle w:val="Odsekzoznamu"/>
        <w:spacing w:after="0" w:line="240" w:lineRule="auto"/>
        <w:ind w:left="360"/>
        <w:rPr>
          <w:b/>
        </w:rPr>
      </w:pPr>
    </w:p>
    <w:p w14:paraId="690BA89D" w14:textId="77777777" w:rsidR="0078443B" w:rsidRDefault="0078443B" w:rsidP="00B30327">
      <w:pPr>
        <w:spacing w:after="0" w:line="240" w:lineRule="auto"/>
        <w:ind w:firstLine="708"/>
      </w:pPr>
      <w:r>
        <w:t>Kompletná doprava vyššie popísaného zariadenia na stavenisko.</w:t>
      </w:r>
    </w:p>
    <w:p w14:paraId="7F508C89" w14:textId="77777777" w:rsidR="0078443B" w:rsidRDefault="00B30327" w:rsidP="001D6A11">
      <w:pPr>
        <w:spacing w:after="0" w:line="240" w:lineRule="auto"/>
      </w:pPr>
      <w:r>
        <w:tab/>
      </w:r>
      <w:r w:rsidR="0096714A">
        <w:tab/>
      </w:r>
      <w:r w:rsidR="0078443B">
        <w:tab/>
      </w:r>
      <w:r w:rsidR="0078443B">
        <w:tab/>
      </w:r>
    </w:p>
    <w:p w14:paraId="502C6D7D" w14:textId="77777777" w:rsidR="0078443B" w:rsidRPr="001D6A11" w:rsidRDefault="0078443B" w:rsidP="001D6A11">
      <w:pPr>
        <w:pStyle w:val="Odsekzoznamu"/>
        <w:numPr>
          <w:ilvl w:val="1"/>
          <w:numId w:val="4"/>
        </w:numPr>
        <w:spacing w:after="0" w:line="240" w:lineRule="auto"/>
        <w:rPr>
          <w:b/>
        </w:rPr>
      </w:pPr>
      <w:r w:rsidRPr="001D6A11">
        <w:rPr>
          <w:b/>
        </w:rPr>
        <w:t>Montáž</w:t>
      </w:r>
    </w:p>
    <w:p w14:paraId="537128DA" w14:textId="77777777" w:rsidR="001D6A11" w:rsidRPr="001D6A11" w:rsidRDefault="001D6A11" w:rsidP="001D6A11">
      <w:pPr>
        <w:pStyle w:val="Odsekzoznamu"/>
        <w:spacing w:after="0" w:line="240" w:lineRule="auto"/>
        <w:ind w:left="360"/>
        <w:rPr>
          <w:b/>
        </w:rPr>
      </w:pPr>
    </w:p>
    <w:p w14:paraId="3739283C" w14:textId="77777777" w:rsidR="0078443B" w:rsidRDefault="0078443B" w:rsidP="00B30327">
      <w:pPr>
        <w:spacing w:after="0" w:line="240" w:lineRule="auto"/>
        <w:ind w:left="708"/>
      </w:pPr>
      <w:r>
        <w:t>Kompletná montáž vyššie popísaného toboganového zariadenia od hornej hrany základov, vrátane všetkej potrebnej dopravy dielov, zdvíhacích zariadení, lešenia, príplatkov za nadčasy a výdajov. Je potrebné započítať</w:t>
      </w:r>
      <w:r w:rsidR="0096714A">
        <w:t xml:space="preserve"> sťažené prístupové podmienky.</w:t>
      </w:r>
      <w:r>
        <w:tab/>
      </w:r>
    </w:p>
    <w:p w14:paraId="26C954FF" w14:textId="77777777" w:rsidR="001D6A11" w:rsidRDefault="001D6A11" w:rsidP="001D6A11">
      <w:pPr>
        <w:spacing w:after="0" w:line="240" w:lineRule="auto"/>
      </w:pPr>
    </w:p>
    <w:p w14:paraId="14CE9441" w14:textId="77777777" w:rsidR="0078443B" w:rsidRPr="0096714A" w:rsidRDefault="0096714A" w:rsidP="001D6A11">
      <w:pPr>
        <w:spacing w:after="0" w:line="240" w:lineRule="auto"/>
        <w:rPr>
          <w:b/>
        </w:rPr>
      </w:pPr>
      <w:r w:rsidRPr="0096714A">
        <w:rPr>
          <w:b/>
        </w:rPr>
        <w:t>1.12</w:t>
      </w:r>
      <w:r w:rsidR="0078443B" w:rsidRPr="0096714A">
        <w:rPr>
          <w:b/>
        </w:rPr>
        <w:tab/>
        <w:t>Prevzatie TÜV</w:t>
      </w:r>
    </w:p>
    <w:p w14:paraId="541A3E61" w14:textId="77777777" w:rsidR="0078443B" w:rsidRDefault="0078443B" w:rsidP="00B30327">
      <w:pPr>
        <w:spacing w:after="0" w:line="240" w:lineRule="auto"/>
        <w:ind w:left="708"/>
      </w:pPr>
      <w:r>
        <w:t xml:space="preserve">Preverené certifikovanou spoločnosťou, či  dodávka zodpovedá všetkým normám, vzťahujúcim sa na dané zariadenie . </w:t>
      </w:r>
    </w:p>
    <w:p w14:paraId="0DD7F4FF" w14:textId="77777777" w:rsidR="004801F8" w:rsidRDefault="004801F8" w:rsidP="001D6A11">
      <w:pPr>
        <w:spacing w:after="0" w:line="240" w:lineRule="auto"/>
      </w:pPr>
    </w:p>
    <w:p w14:paraId="30DE8160" w14:textId="77777777" w:rsidR="004801F8" w:rsidRPr="004801F8" w:rsidRDefault="004801F8" w:rsidP="004801F8">
      <w:pPr>
        <w:spacing w:after="0" w:line="240" w:lineRule="auto"/>
        <w:rPr>
          <w:b/>
        </w:rPr>
      </w:pPr>
      <w:r w:rsidRPr="004801F8">
        <w:rPr>
          <w:b/>
        </w:rPr>
        <w:t>1.13</w:t>
      </w:r>
      <w:r w:rsidRPr="004801F8">
        <w:rPr>
          <w:b/>
        </w:rPr>
        <w:tab/>
        <w:t xml:space="preserve">Semafor so senzorickým ovládaním </w:t>
      </w:r>
    </w:p>
    <w:p w14:paraId="63161631" w14:textId="77777777" w:rsidR="004801F8" w:rsidRDefault="004801F8" w:rsidP="004801F8">
      <w:pPr>
        <w:spacing w:after="0" w:line="240" w:lineRule="auto"/>
      </w:pPr>
    </w:p>
    <w:p w14:paraId="615E393B" w14:textId="77777777" w:rsidR="004801F8" w:rsidRDefault="004801F8" w:rsidP="00B30327">
      <w:pPr>
        <w:spacing w:after="0" w:line="240" w:lineRule="auto"/>
        <w:ind w:firstLine="708"/>
      </w:pPr>
      <w:r>
        <w:t>Semafor s ovládaním senzorom sa skladá:</w:t>
      </w:r>
    </w:p>
    <w:p w14:paraId="76C667B1" w14:textId="77777777" w:rsidR="004801F8" w:rsidRDefault="004801F8" w:rsidP="00B30327">
      <w:pPr>
        <w:spacing w:after="0" w:line="240" w:lineRule="auto"/>
        <w:ind w:left="708"/>
      </w:pPr>
      <w:r>
        <w:t>Semaforové teleso s červeným/zeleným spínaním na báze LED. Semafor sa musí namontovať do štartovacieho prvku. Skriňa musí byť konštruovaná tak, aby bola technika semaforu prístupná z nástupného prvku pomocou náradia.</w:t>
      </w:r>
    </w:p>
    <w:p w14:paraId="3484FAA5" w14:textId="77777777" w:rsidR="004801F8" w:rsidRDefault="004801F8" w:rsidP="00B30327">
      <w:pPr>
        <w:spacing w:after="0" w:line="240" w:lineRule="auto"/>
      </w:pPr>
      <w:r>
        <w:t>•</w:t>
      </w:r>
      <w:r>
        <w:tab/>
        <w:t>Snímač na začiatku toboganu</w:t>
      </w:r>
    </w:p>
    <w:p w14:paraId="6C9063D4" w14:textId="77777777" w:rsidR="004801F8" w:rsidRDefault="004801F8" w:rsidP="004801F8">
      <w:pPr>
        <w:spacing w:after="0" w:line="240" w:lineRule="auto"/>
      </w:pPr>
      <w:r>
        <w:t>•</w:t>
      </w:r>
      <w:r>
        <w:tab/>
        <w:t>Senzorové meracie miesto na konci šmýkačky</w:t>
      </w:r>
    </w:p>
    <w:p w14:paraId="7A52BEB0" w14:textId="77777777" w:rsidR="004801F8" w:rsidRDefault="004801F8" w:rsidP="004801F8">
      <w:pPr>
        <w:spacing w:after="0" w:line="240" w:lineRule="auto"/>
      </w:pPr>
    </w:p>
    <w:p w14:paraId="536A5DBF" w14:textId="77777777" w:rsidR="004801F8" w:rsidRDefault="004801F8" w:rsidP="00B30327">
      <w:pPr>
        <w:spacing w:after="0" w:line="240" w:lineRule="auto"/>
        <w:ind w:firstLine="708"/>
      </w:pPr>
      <w:r>
        <w:lastRenderedPageBreak/>
        <w:t>Ovládací panel s nasledujúcimi funkciami:</w:t>
      </w:r>
    </w:p>
    <w:p w14:paraId="329B534F" w14:textId="77777777" w:rsidR="004801F8" w:rsidRDefault="004801F8" w:rsidP="004801F8">
      <w:pPr>
        <w:spacing w:after="0" w:line="240" w:lineRule="auto"/>
      </w:pPr>
      <w:r>
        <w:t>•</w:t>
      </w:r>
      <w:r>
        <w:tab/>
        <w:t>Indikácia prevádzkového režimu</w:t>
      </w:r>
    </w:p>
    <w:p w14:paraId="0BD7DF42" w14:textId="77777777" w:rsidR="004801F8" w:rsidRDefault="004801F8" w:rsidP="004801F8">
      <w:pPr>
        <w:spacing w:after="0" w:line="240" w:lineRule="auto"/>
      </w:pPr>
      <w:r>
        <w:t>•</w:t>
      </w:r>
      <w:r>
        <w:tab/>
        <w:t>Indikácia poruchy</w:t>
      </w:r>
    </w:p>
    <w:p w14:paraId="739CAD7B" w14:textId="77777777" w:rsidR="004801F8" w:rsidRDefault="004801F8" w:rsidP="004801F8">
      <w:pPr>
        <w:spacing w:after="0" w:line="240" w:lineRule="auto"/>
      </w:pPr>
      <w:r>
        <w:t>•</w:t>
      </w:r>
      <w:r>
        <w:tab/>
        <w:t>Zobrazenie prejazdov šmýkačky / vybraných tém</w:t>
      </w:r>
    </w:p>
    <w:p w14:paraId="5CB844F6" w14:textId="77777777" w:rsidR="004801F8" w:rsidRDefault="004801F8" w:rsidP="004801F8">
      <w:pPr>
        <w:spacing w:after="0" w:line="240" w:lineRule="auto"/>
      </w:pPr>
      <w:r>
        <w:t>•</w:t>
      </w:r>
      <w:r>
        <w:tab/>
        <w:t>Zobrazenie počtu červených sklzov</w:t>
      </w:r>
    </w:p>
    <w:p w14:paraId="243A862F" w14:textId="77777777" w:rsidR="004801F8" w:rsidRDefault="004801F8" w:rsidP="00B30327">
      <w:pPr>
        <w:spacing w:after="0" w:line="240" w:lineRule="auto"/>
        <w:ind w:left="705" w:hanging="705"/>
      </w:pPr>
      <w:r>
        <w:t>•</w:t>
      </w:r>
      <w:r>
        <w:tab/>
        <w:t>Možnosť prepnutia medzi prevádzkovými režimami - Vrátane softvéru riadeného PLC s automatickým monitorovaním funkčnosti senzorov,  kontrolou času sklzu, zaznamenávaním červených prechodov, minimálnym a maximálnym časovým spínaním, dátovými výstupmi pre zobrazenie rýchlosti. Pri prístupe na internet je možné prostredníctvom VPN prístupu zobraziť a nastaviť všetky</w:t>
      </w:r>
    </w:p>
    <w:p w14:paraId="743A735E" w14:textId="77777777" w:rsidR="004801F8" w:rsidRDefault="004801F8" w:rsidP="00B30327">
      <w:pPr>
        <w:spacing w:after="0" w:line="240" w:lineRule="auto"/>
        <w:ind w:left="705"/>
      </w:pPr>
      <w:r>
        <w:t>parametre zariadenia. Za zmienku stoja minimálny a maximálny čas sklzu, nastavenia senzorov a núdzový režim (časový prevádzka semaforu).</w:t>
      </w:r>
    </w:p>
    <w:p w14:paraId="0168C321" w14:textId="77777777" w:rsidR="004801F8" w:rsidRDefault="004801F8" w:rsidP="004801F8">
      <w:pPr>
        <w:spacing w:after="0" w:line="240" w:lineRule="auto"/>
      </w:pPr>
    </w:p>
    <w:p w14:paraId="2B1284B5" w14:textId="77777777" w:rsidR="004801F8" w:rsidRPr="004801F8" w:rsidRDefault="004801F8" w:rsidP="004801F8">
      <w:pPr>
        <w:spacing w:after="0" w:line="240" w:lineRule="auto"/>
        <w:rPr>
          <w:b/>
        </w:rPr>
      </w:pPr>
      <w:r w:rsidRPr="004801F8">
        <w:rPr>
          <w:b/>
        </w:rPr>
        <w:t xml:space="preserve">1.14 </w:t>
      </w:r>
      <w:r>
        <w:rPr>
          <w:b/>
        </w:rPr>
        <w:t xml:space="preserve">     </w:t>
      </w:r>
      <w:r w:rsidRPr="004801F8">
        <w:rPr>
          <w:b/>
        </w:rPr>
        <w:t>Efekt pruhov - denného svetla</w:t>
      </w:r>
    </w:p>
    <w:p w14:paraId="0079E4AF" w14:textId="77777777" w:rsidR="004801F8" w:rsidRDefault="004801F8" w:rsidP="004801F8">
      <w:pPr>
        <w:spacing w:after="0" w:line="240" w:lineRule="auto"/>
      </w:pPr>
    </w:p>
    <w:p w14:paraId="5F46ACC8" w14:textId="77777777" w:rsidR="004801F8" w:rsidRDefault="004801F8" w:rsidP="00B30327">
      <w:pPr>
        <w:spacing w:after="0" w:line="240" w:lineRule="auto"/>
        <w:ind w:firstLine="708"/>
      </w:pPr>
      <w:r>
        <w:t>Efekty denného svetla</w:t>
      </w:r>
    </w:p>
    <w:p w14:paraId="355F5461" w14:textId="77777777" w:rsidR="004801F8" w:rsidRDefault="004801F8" w:rsidP="00B30327">
      <w:pPr>
        <w:spacing w:after="0" w:line="240" w:lineRule="auto"/>
        <w:ind w:left="708"/>
      </w:pPr>
      <w:r>
        <w:t xml:space="preserve">Vytvorenie dizajnu tubusovej šmýkačky závislého od denného svetla pomocou priehľadných vzorov v tvare pruhov </w:t>
      </w:r>
    </w:p>
    <w:p w14:paraId="5F291237" w14:textId="77777777" w:rsidR="00DB1D33" w:rsidRDefault="00DB1D33" w:rsidP="004801F8">
      <w:pPr>
        <w:spacing w:after="0" w:line="240" w:lineRule="auto"/>
      </w:pPr>
    </w:p>
    <w:p w14:paraId="45AC9F1F" w14:textId="77777777" w:rsidR="00DB1D33" w:rsidRPr="00DB1D33" w:rsidRDefault="004801F8" w:rsidP="00DB1D33">
      <w:pPr>
        <w:pStyle w:val="Odsekzoznamu"/>
        <w:numPr>
          <w:ilvl w:val="0"/>
          <w:numId w:val="1"/>
        </w:numPr>
        <w:spacing w:before="100" w:beforeAutospacing="1" w:after="100" w:afterAutospacing="1" w:line="240" w:lineRule="auto"/>
        <w:ind w:left="567" w:hanging="567"/>
        <w:rPr>
          <w:b/>
          <w:sz w:val="28"/>
          <w:szCs w:val="28"/>
        </w:rPr>
      </w:pPr>
      <w:r>
        <w:rPr>
          <w:b/>
          <w:sz w:val="28"/>
          <w:szCs w:val="28"/>
        </w:rPr>
        <w:t xml:space="preserve">TURBO </w:t>
      </w:r>
      <w:r w:rsidR="00DB1D33">
        <w:rPr>
          <w:b/>
          <w:sz w:val="28"/>
          <w:szCs w:val="28"/>
        </w:rPr>
        <w:t>T</w:t>
      </w:r>
      <w:r>
        <w:rPr>
          <w:b/>
          <w:sz w:val="28"/>
          <w:szCs w:val="28"/>
        </w:rPr>
        <w:t>obogan – dĺžka 44,9 m + 10 m dojazd = 54,9 m, výška 8,</w:t>
      </w:r>
      <w:r w:rsidR="00AF641C">
        <w:rPr>
          <w:b/>
          <w:sz w:val="28"/>
          <w:szCs w:val="28"/>
        </w:rPr>
        <w:t>695</w:t>
      </w:r>
      <w:r>
        <w:rPr>
          <w:b/>
          <w:sz w:val="28"/>
          <w:szCs w:val="28"/>
        </w:rPr>
        <w:t xml:space="preserve"> m</w:t>
      </w:r>
    </w:p>
    <w:p w14:paraId="0A614B9F" w14:textId="77777777" w:rsidR="00DB1D33" w:rsidRDefault="00DB1D33" w:rsidP="00DB1D33">
      <w:pPr>
        <w:spacing w:after="0" w:line="240" w:lineRule="auto"/>
        <w:rPr>
          <w:b/>
        </w:rPr>
      </w:pPr>
      <w:r>
        <w:rPr>
          <w:b/>
        </w:rPr>
        <w:t>2.1</w:t>
      </w:r>
      <w:r w:rsidRPr="0078443B">
        <w:rPr>
          <w:b/>
        </w:rPr>
        <w:t xml:space="preserve"> </w:t>
      </w:r>
      <w:r w:rsidRPr="0078443B">
        <w:rPr>
          <w:b/>
        </w:rPr>
        <w:tab/>
        <w:t xml:space="preserve">Dĺžka L= </w:t>
      </w:r>
      <w:r>
        <w:rPr>
          <w:b/>
        </w:rPr>
        <w:t xml:space="preserve">44,90 </w:t>
      </w:r>
      <w:r w:rsidRPr="0078443B">
        <w:rPr>
          <w:b/>
        </w:rPr>
        <w:t xml:space="preserve"> m + 10,0 m </w:t>
      </w:r>
      <w:proofErr w:type="spellStart"/>
      <w:r w:rsidRPr="0078443B">
        <w:rPr>
          <w:b/>
        </w:rPr>
        <w:t>dojazdový</w:t>
      </w:r>
      <w:proofErr w:type="spellEnd"/>
      <w:r w:rsidRPr="0078443B">
        <w:rPr>
          <w:b/>
        </w:rPr>
        <w:t xml:space="preserve"> diel = </w:t>
      </w:r>
      <w:r>
        <w:rPr>
          <w:b/>
        </w:rPr>
        <w:t>54,90</w:t>
      </w:r>
      <w:r w:rsidRPr="0078443B">
        <w:rPr>
          <w:b/>
        </w:rPr>
        <w:t xml:space="preserve"> m</w:t>
      </w:r>
      <w:r>
        <w:rPr>
          <w:b/>
        </w:rPr>
        <w:t>, výška 8,</w:t>
      </w:r>
      <w:r w:rsidR="00AF641C">
        <w:rPr>
          <w:b/>
        </w:rPr>
        <w:t>695</w:t>
      </w:r>
      <w:r>
        <w:rPr>
          <w:b/>
        </w:rPr>
        <w:t xml:space="preserve"> m</w:t>
      </w:r>
      <w:r w:rsidR="00AF641C">
        <w:rPr>
          <w:b/>
        </w:rPr>
        <w:t>, spád 19,6 %</w:t>
      </w:r>
    </w:p>
    <w:p w14:paraId="519EC0B1" w14:textId="77777777" w:rsidR="00DB1D33" w:rsidRPr="0078443B" w:rsidRDefault="00DB1D33" w:rsidP="00DB1D33">
      <w:pPr>
        <w:spacing w:after="0" w:line="240" w:lineRule="auto"/>
        <w:rPr>
          <w:b/>
        </w:rPr>
      </w:pPr>
      <w:r w:rsidRPr="0078443B">
        <w:rPr>
          <w:b/>
        </w:rPr>
        <w:tab/>
      </w:r>
      <w:r w:rsidRPr="0078443B">
        <w:rPr>
          <w:b/>
        </w:rPr>
        <w:tab/>
      </w:r>
    </w:p>
    <w:p w14:paraId="52532D67" w14:textId="77777777" w:rsidR="00DB1D33" w:rsidRDefault="00DB1D33" w:rsidP="00DB1D33">
      <w:pPr>
        <w:spacing w:after="0" w:line="240" w:lineRule="auto"/>
      </w:pPr>
      <w:r>
        <w:tab/>
        <w:t>Statika a projekt</w:t>
      </w:r>
    </w:p>
    <w:p w14:paraId="5C019FDC" w14:textId="77777777" w:rsidR="00DB1D33" w:rsidRDefault="00DB1D33" w:rsidP="00DB1D33">
      <w:pPr>
        <w:spacing w:after="0" w:line="240" w:lineRule="auto"/>
      </w:pPr>
      <w:r>
        <w:t>•</w:t>
      </w:r>
      <w:r>
        <w:tab/>
        <w:t>návrh kompletného toboganového zariadenia</w:t>
      </w:r>
    </w:p>
    <w:p w14:paraId="455E93C9" w14:textId="77777777" w:rsidR="00DB1D33" w:rsidRDefault="00DB1D33" w:rsidP="00DB1D33">
      <w:pPr>
        <w:spacing w:after="0" w:line="240" w:lineRule="auto"/>
      </w:pPr>
      <w:r>
        <w:t>•</w:t>
      </w:r>
      <w:r>
        <w:tab/>
        <w:t>statický výpočet pre kompletný tobogan vrátane základov</w:t>
      </w:r>
    </w:p>
    <w:p w14:paraId="58587031" w14:textId="77777777" w:rsidR="00DB1D33" w:rsidRPr="00DB1D33" w:rsidRDefault="00DB1D33" w:rsidP="00DB1D33">
      <w:pPr>
        <w:spacing w:after="0" w:line="240" w:lineRule="auto"/>
      </w:pPr>
    </w:p>
    <w:p w14:paraId="53D4F066" w14:textId="77777777" w:rsidR="00DB1D33" w:rsidRPr="00DB1D33" w:rsidRDefault="00DB1D33" w:rsidP="00DB1D33">
      <w:pPr>
        <w:numPr>
          <w:ilvl w:val="1"/>
          <w:numId w:val="1"/>
        </w:numPr>
        <w:spacing w:after="0" w:line="240" w:lineRule="auto"/>
        <w:ind w:left="709" w:hanging="709"/>
        <w:contextualSpacing/>
        <w:rPr>
          <w:b/>
        </w:rPr>
      </w:pPr>
      <w:r w:rsidRPr="00DB1D33">
        <w:rPr>
          <w:b/>
        </w:rPr>
        <w:t>Zariadenie staveniska</w:t>
      </w:r>
    </w:p>
    <w:p w14:paraId="2B1768C6" w14:textId="77777777" w:rsidR="00DB1D33" w:rsidRPr="00DB1D33" w:rsidRDefault="00DB1D33" w:rsidP="00DB1D33">
      <w:pPr>
        <w:spacing w:after="0" w:line="240" w:lineRule="auto"/>
      </w:pPr>
    </w:p>
    <w:p w14:paraId="3C1B471A" w14:textId="77777777" w:rsidR="00DB1D33" w:rsidRPr="00DB1D33" w:rsidRDefault="00DB1D33" w:rsidP="00DB1D33">
      <w:pPr>
        <w:spacing w:after="0" w:line="240" w:lineRule="auto"/>
        <w:ind w:firstLine="708"/>
      </w:pPr>
      <w:r w:rsidRPr="00DB1D33">
        <w:t>Všeobecné náklady na zariadenie staveniska Zariadenie staveniska Hlavná položka paušálne,</w:t>
      </w:r>
    </w:p>
    <w:p w14:paraId="7D837BBF" w14:textId="77777777" w:rsidR="00DB1D33" w:rsidRPr="00DB1D33" w:rsidRDefault="00DB1D33" w:rsidP="00DB1D33">
      <w:pPr>
        <w:spacing w:after="0" w:line="240" w:lineRule="auto"/>
        <w:ind w:left="708"/>
      </w:pPr>
      <w:r w:rsidRPr="00DB1D33">
        <w:t>Zriadenie staveniska pre všetky služby uvedené v popise služieb. Služby zahrnuté v paušálnej cene:</w:t>
      </w:r>
    </w:p>
    <w:p w14:paraId="382F3D48" w14:textId="77777777" w:rsidR="00DB1D33" w:rsidRPr="00DB1D33" w:rsidRDefault="00DB1D33" w:rsidP="00DB1D33">
      <w:pPr>
        <w:spacing w:after="0" w:line="240" w:lineRule="auto"/>
      </w:pPr>
      <w:r w:rsidRPr="00DB1D33">
        <w:t>-</w:t>
      </w:r>
      <w:r w:rsidRPr="00DB1D33">
        <w:tab/>
        <w:t>Príprava a po ukončení stavebných prác opätovná</w:t>
      </w:r>
    </w:p>
    <w:p w14:paraId="074EC668" w14:textId="77777777" w:rsidR="00DB1D33" w:rsidRPr="00DB1D33" w:rsidRDefault="00DB1D33" w:rsidP="00DB1D33">
      <w:pPr>
        <w:spacing w:after="0" w:line="240" w:lineRule="auto"/>
        <w:ind w:firstLine="708"/>
      </w:pPr>
      <w:r w:rsidRPr="00DB1D33">
        <w:t>likvidácia potrebných skladovacích a pracovných priestorov</w:t>
      </w:r>
    </w:p>
    <w:p w14:paraId="741E2FB0" w14:textId="77777777" w:rsidR="00DB1D33" w:rsidRPr="00DB1D33" w:rsidRDefault="00DB1D33" w:rsidP="00DB1D33">
      <w:pPr>
        <w:spacing w:after="0" w:line="240" w:lineRule="auto"/>
      </w:pPr>
      <w:r w:rsidRPr="00DB1D33">
        <w:t>-</w:t>
      </w:r>
      <w:r w:rsidRPr="00DB1D33">
        <w:tab/>
        <w:t>potrebné zariadenia, náradie a pomôcky</w:t>
      </w:r>
    </w:p>
    <w:p w14:paraId="45185DB6" w14:textId="77777777" w:rsidR="00DB1D33" w:rsidRPr="00DB1D33" w:rsidRDefault="00DB1D33" w:rsidP="00DB1D33">
      <w:pPr>
        <w:spacing w:after="0" w:line="240" w:lineRule="auto"/>
      </w:pPr>
      <w:r w:rsidRPr="00DB1D33">
        <w:t>-</w:t>
      </w:r>
      <w:r w:rsidRPr="00DB1D33">
        <w:tab/>
        <w:t>doprava a odvoz zariadení</w:t>
      </w:r>
    </w:p>
    <w:p w14:paraId="52CFE2D0" w14:textId="77777777" w:rsidR="00DB1D33" w:rsidRPr="00DB1D33" w:rsidRDefault="00DB1D33" w:rsidP="00DB1D33">
      <w:pPr>
        <w:spacing w:after="0" w:line="240" w:lineRule="auto"/>
      </w:pPr>
      <w:r w:rsidRPr="00DB1D33">
        <w:t>-</w:t>
      </w:r>
      <w:r w:rsidRPr="00DB1D33">
        <w:tab/>
        <w:t>Náklady na udržanie staveniska počas stavebných prác</w:t>
      </w:r>
    </w:p>
    <w:p w14:paraId="0C3D1B49" w14:textId="77777777" w:rsidR="00DB1D33" w:rsidRPr="00DB1D33" w:rsidRDefault="00DB1D33" w:rsidP="00DB1D33">
      <w:pPr>
        <w:spacing w:after="0" w:line="240" w:lineRule="auto"/>
      </w:pPr>
      <w:r w:rsidRPr="00DB1D33">
        <w:t>-</w:t>
      </w:r>
      <w:r w:rsidRPr="00DB1D33">
        <w:tab/>
        <w:t>Kontajnery na materiál a personál vrátane údržby a vypratania</w:t>
      </w:r>
      <w:r w:rsidRPr="00DB1D33">
        <w:tab/>
      </w:r>
    </w:p>
    <w:p w14:paraId="1F4C6B34" w14:textId="77777777" w:rsidR="00DB1D33" w:rsidRPr="00DB1D33" w:rsidRDefault="00DB1D33" w:rsidP="00DB1D33">
      <w:pPr>
        <w:spacing w:after="0" w:line="240" w:lineRule="auto"/>
        <w:rPr>
          <w:b/>
        </w:rPr>
      </w:pPr>
      <w:r w:rsidRPr="00DB1D33">
        <w:rPr>
          <w:b/>
        </w:rPr>
        <w:tab/>
      </w:r>
      <w:r w:rsidRPr="00DB1D33">
        <w:rPr>
          <w:b/>
        </w:rPr>
        <w:tab/>
      </w:r>
    </w:p>
    <w:p w14:paraId="54671575" w14:textId="32A1317C" w:rsidR="00DB1D33" w:rsidRPr="00DB1D33" w:rsidRDefault="00DB1D33" w:rsidP="00297B96">
      <w:pPr>
        <w:numPr>
          <w:ilvl w:val="1"/>
          <w:numId w:val="1"/>
        </w:numPr>
        <w:spacing w:after="0" w:line="240" w:lineRule="auto"/>
        <w:ind w:left="709" w:hanging="709"/>
        <w:contextualSpacing/>
        <w:rPr>
          <w:b/>
        </w:rPr>
      </w:pPr>
      <w:r w:rsidRPr="00DB1D33">
        <w:rPr>
          <w:b/>
        </w:rPr>
        <w:t xml:space="preserve">Toboganové prvky z GFK (sklolaminát) , priemer: </w:t>
      </w:r>
      <w:r>
        <w:rPr>
          <w:b/>
        </w:rPr>
        <w:t>825 mm</w:t>
      </w:r>
      <w:r w:rsidRPr="00DB1D33">
        <w:rPr>
          <w:b/>
        </w:rPr>
        <w:t>, uzavret</w:t>
      </w:r>
      <w:r>
        <w:rPr>
          <w:b/>
        </w:rPr>
        <w:t>é rúry</w:t>
      </w:r>
    </w:p>
    <w:p w14:paraId="11AF1D7F" w14:textId="77777777" w:rsidR="00DB1D33" w:rsidRPr="00DB1D33" w:rsidRDefault="00DB1D33" w:rsidP="00DB1D33">
      <w:pPr>
        <w:spacing w:after="0" w:line="240" w:lineRule="auto"/>
        <w:ind w:left="709"/>
      </w:pPr>
      <w:r w:rsidRPr="00DB1D33">
        <w:t xml:space="preserve">podľa EN 1069 v najnovšej verzii v konštrukcii z GFK, odolné proti UV žiareniu, hrúbka steny minimálne 6 mm alebo podľa údajov v osvedčení o typovej skúške. Materiál: GFK-UP </w:t>
      </w:r>
    </w:p>
    <w:p w14:paraId="060B4B82" w14:textId="77777777" w:rsidR="00DB1D33" w:rsidRPr="00DB1D33" w:rsidRDefault="00DB1D33" w:rsidP="00DB1D33">
      <w:pPr>
        <w:spacing w:after="0" w:line="240" w:lineRule="auto"/>
        <w:ind w:left="709"/>
      </w:pPr>
      <w:r w:rsidRPr="00DB1D33">
        <w:t xml:space="preserve">Uzavretý profil kruhového prierezu o priemere </w:t>
      </w:r>
      <w:r>
        <w:t>825</w:t>
      </w:r>
      <w:r w:rsidRPr="00DB1D33">
        <w:t xml:space="preserve"> musí byť dodaný ako bezšvová rúra bez pozdĺžnych prírub. </w:t>
      </w:r>
    </w:p>
    <w:p w14:paraId="7A5C80CE" w14:textId="77777777" w:rsidR="00DB1D33" w:rsidRPr="00DB1D33" w:rsidRDefault="00DB1D33" w:rsidP="00DB1D33">
      <w:pPr>
        <w:spacing w:after="0" w:line="240" w:lineRule="auto"/>
        <w:ind w:left="709"/>
      </w:pPr>
      <w:r w:rsidRPr="00DB1D33">
        <w:t xml:space="preserve">Všetky rúrové prvky a spojovacie prvky musia byť odolné proti UV žiareniu, bazénovej vode a bežným čistiacim prostriedkom. </w:t>
      </w:r>
    </w:p>
    <w:p w14:paraId="49C66316" w14:textId="77777777" w:rsidR="00DB1D33" w:rsidRPr="00DB1D33" w:rsidRDefault="00DB1D33" w:rsidP="00DB1D33">
      <w:pPr>
        <w:spacing w:after="0" w:line="240" w:lineRule="auto"/>
        <w:ind w:left="709"/>
      </w:pPr>
      <w:r w:rsidRPr="00DB1D33">
        <w:t>Iné plastové materiály alebo prevedenie z nerezovej ocele nie sú povolené.</w:t>
      </w:r>
    </w:p>
    <w:p w14:paraId="5AD40D65" w14:textId="77777777" w:rsidR="00DB1D33" w:rsidRPr="00DB1D33" w:rsidRDefault="00DB1D33" w:rsidP="00DB1D33">
      <w:pPr>
        <w:spacing w:after="0" w:line="240" w:lineRule="auto"/>
        <w:ind w:left="709"/>
      </w:pPr>
      <w:r w:rsidRPr="00626BD1">
        <w:t xml:space="preserve">Spojovacie prvky: </w:t>
      </w:r>
      <w:r w:rsidRPr="00626BD1">
        <w:tab/>
        <w:t>pero-drážkový systém</w:t>
      </w:r>
    </w:p>
    <w:p w14:paraId="1412C3B2" w14:textId="77777777" w:rsidR="00DB1D33" w:rsidRPr="00DB1D33" w:rsidRDefault="00DB1D33" w:rsidP="00DB1D33">
      <w:pPr>
        <w:spacing w:after="0" w:line="240" w:lineRule="auto"/>
        <w:ind w:left="709"/>
      </w:pPr>
      <w:r w:rsidRPr="00DB1D33">
        <w:t xml:space="preserve">Tesnosť: </w:t>
      </w:r>
      <w:r w:rsidRPr="00DB1D33">
        <w:tab/>
      </w:r>
      <w:r w:rsidR="000333F9">
        <w:tab/>
      </w:r>
      <w:r w:rsidRPr="00DB1D33">
        <w:t>trvale vodotesné s lisovanou tesniacou lištou</w:t>
      </w:r>
    </w:p>
    <w:p w14:paraId="2EEA3BA3" w14:textId="77777777" w:rsidR="00DB1D33" w:rsidRPr="00DB1D33" w:rsidRDefault="00DB1D33" w:rsidP="00DB1D33">
      <w:pPr>
        <w:spacing w:after="0" w:line="240" w:lineRule="auto"/>
        <w:ind w:left="709"/>
      </w:pPr>
      <w:proofErr w:type="spellStart"/>
      <w:r w:rsidRPr="00DB1D33">
        <w:t>Špárovanie</w:t>
      </w:r>
      <w:proofErr w:type="spellEnd"/>
      <w:r w:rsidRPr="00DB1D33">
        <w:t xml:space="preserve">: </w:t>
      </w:r>
      <w:r w:rsidRPr="00DB1D33">
        <w:tab/>
      </w:r>
      <w:r w:rsidR="000333F9">
        <w:tab/>
      </w:r>
      <w:r w:rsidRPr="00DB1D33">
        <w:t>viď samostatná pozícia</w:t>
      </w:r>
    </w:p>
    <w:p w14:paraId="6AFEA9FD" w14:textId="77777777" w:rsidR="00DB1D33" w:rsidRPr="00DB1D33" w:rsidRDefault="00DB1D33" w:rsidP="000333F9">
      <w:pPr>
        <w:spacing w:after="0" w:line="240" w:lineRule="auto"/>
        <w:ind w:left="2832" w:hanging="2123"/>
      </w:pPr>
      <w:r w:rsidRPr="00DB1D33">
        <w:lastRenderedPageBreak/>
        <w:t>Štartovací prvok:</w:t>
      </w:r>
      <w:r w:rsidR="000333F9">
        <w:tab/>
      </w:r>
      <w:r w:rsidRPr="00DB1D33">
        <w:t xml:space="preserve">Prístup k vstupnej časti zozadu. Na spodnej strane vstupnej časti je treba namontovať prívod vody, cez ktorý voda odteká na šmykľavku. </w:t>
      </w:r>
    </w:p>
    <w:p w14:paraId="46CC3D94" w14:textId="77777777" w:rsidR="00DB1D33" w:rsidRPr="00DB1D33" w:rsidRDefault="00DB1D33" w:rsidP="00DB1D33">
      <w:pPr>
        <w:spacing w:after="0" w:line="240" w:lineRule="auto"/>
        <w:ind w:left="709"/>
        <w:rPr>
          <w:b/>
        </w:rPr>
      </w:pPr>
      <w:r w:rsidRPr="00DB1D33">
        <w:rPr>
          <w:b/>
        </w:rPr>
        <w:t xml:space="preserve">Dĺžka  uzatvorenej časti: </w:t>
      </w:r>
      <w:r w:rsidRPr="00DB1D33">
        <w:rPr>
          <w:b/>
        </w:rPr>
        <w:tab/>
        <w:t>45,00 m</w:t>
      </w:r>
    </w:p>
    <w:p w14:paraId="065A364C" w14:textId="77777777" w:rsidR="00297B96" w:rsidRDefault="00DB1D33" w:rsidP="00DB1D33">
      <w:pPr>
        <w:spacing w:after="0" w:line="240" w:lineRule="auto"/>
        <w:ind w:left="709"/>
      </w:pPr>
      <w:r w:rsidRPr="00DB1D33">
        <w:t>Farba:</w:t>
      </w:r>
      <w:r w:rsidRPr="00DB1D33">
        <w:tab/>
        <w:t>podľa priania zákazníka podľa RAL K1</w:t>
      </w:r>
    </w:p>
    <w:p w14:paraId="24633B8C" w14:textId="172BCCBD" w:rsidR="00DB1D33" w:rsidRDefault="00DB1D33" w:rsidP="00DB1D33">
      <w:pPr>
        <w:spacing w:after="0" w:line="240" w:lineRule="auto"/>
        <w:ind w:left="709"/>
      </w:pPr>
      <w:r w:rsidRPr="00DB1D33">
        <w:tab/>
      </w:r>
    </w:p>
    <w:p w14:paraId="0DF0291A" w14:textId="77777777" w:rsidR="007E2971" w:rsidRDefault="007E2971" w:rsidP="00DB1D33">
      <w:pPr>
        <w:spacing w:after="0" w:line="240" w:lineRule="auto"/>
        <w:ind w:left="709"/>
      </w:pPr>
    </w:p>
    <w:p w14:paraId="5D20E9B7" w14:textId="2DF461BC" w:rsidR="00297B96" w:rsidRPr="00626BD1" w:rsidRDefault="00297B96" w:rsidP="00297B96">
      <w:pPr>
        <w:numPr>
          <w:ilvl w:val="1"/>
          <w:numId w:val="1"/>
        </w:numPr>
        <w:spacing w:after="0" w:line="240" w:lineRule="auto"/>
        <w:ind w:left="709" w:hanging="709"/>
        <w:contextualSpacing/>
        <w:rPr>
          <w:b/>
        </w:rPr>
      </w:pPr>
      <w:r w:rsidRPr="00626BD1">
        <w:rPr>
          <w:b/>
        </w:rPr>
        <w:t>Bez údržbové tvrdé škárovanie</w:t>
      </w:r>
    </w:p>
    <w:p w14:paraId="52B2F463" w14:textId="77777777" w:rsidR="00297B96" w:rsidRPr="00626BD1" w:rsidRDefault="00297B96" w:rsidP="00297B96">
      <w:pPr>
        <w:pStyle w:val="Odsekzoznamu"/>
        <w:spacing w:after="0" w:line="240" w:lineRule="auto"/>
        <w:ind w:left="1065"/>
        <w:rPr>
          <w:b/>
        </w:rPr>
      </w:pPr>
    </w:p>
    <w:p w14:paraId="2780E707" w14:textId="66C402D1" w:rsidR="00297B96" w:rsidRPr="00626BD1" w:rsidRDefault="00626BD1" w:rsidP="00531000">
      <w:pPr>
        <w:spacing w:after="0" w:line="240" w:lineRule="auto"/>
        <w:ind w:left="708"/>
      </w:pPr>
      <w:r w:rsidRPr="00626BD1">
        <w:t>Všetky</w:t>
      </w:r>
      <w:r w:rsidR="00C27F61" w:rsidRPr="00626BD1">
        <w:t xml:space="preserve"> diely potrubné trasy, krom spoje na </w:t>
      </w:r>
      <w:proofErr w:type="spellStart"/>
      <w:r w:rsidR="00C27F61" w:rsidRPr="00626BD1">
        <w:t>startu</w:t>
      </w:r>
      <w:proofErr w:type="spellEnd"/>
      <w:r w:rsidR="00C27F61" w:rsidRPr="00626BD1">
        <w:t xml:space="preserve"> a spoje  u </w:t>
      </w:r>
      <w:proofErr w:type="spellStart"/>
      <w:r w:rsidR="00C27F61" w:rsidRPr="00626BD1">
        <w:t>doj</w:t>
      </w:r>
      <w:r w:rsidRPr="00626BD1">
        <w:t>a</w:t>
      </w:r>
      <w:r w:rsidR="00C27F61" w:rsidRPr="00626BD1">
        <w:t>zdového</w:t>
      </w:r>
      <w:proofErr w:type="spellEnd"/>
      <w:r w:rsidR="00C27F61" w:rsidRPr="00626BD1">
        <w:t xml:space="preserve"> dielu, je pr</w:t>
      </w:r>
      <w:r w:rsidRPr="00626BD1">
        <w:t>e</w:t>
      </w:r>
      <w:r w:rsidR="00C27F61" w:rsidRPr="00626BD1">
        <w:t>vedený ako p</w:t>
      </w:r>
      <w:r w:rsidR="00297B96" w:rsidRPr="00626BD1">
        <w:t xml:space="preserve">rírubový spoj na </w:t>
      </w:r>
      <w:r w:rsidRPr="00626BD1">
        <w:t>princípe</w:t>
      </w:r>
      <w:r w:rsidR="00297B96" w:rsidRPr="00626BD1">
        <w:t xml:space="preserve"> pero/drážka</w:t>
      </w:r>
      <w:r w:rsidR="00C27F61" w:rsidRPr="00626BD1">
        <w:t xml:space="preserve"> s tvrdým </w:t>
      </w:r>
      <w:r w:rsidRPr="00626BD1">
        <w:t>škárovaniam</w:t>
      </w:r>
      <w:r w:rsidR="00297B96" w:rsidRPr="00626BD1">
        <w:t>. Medzery me</w:t>
      </w:r>
      <w:r w:rsidRPr="00626BD1">
        <w:t>d</w:t>
      </w:r>
      <w:r w:rsidR="00297B96" w:rsidRPr="00626BD1">
        <w:t xml:space="preserve">zi prírubami sa vyplnia najprv pružným </w:t>
      </w:r>
      <w:r w:rsidRPr="00626BD1">
        <w:t>tesnením</w:t>
      </w:r>
      <w:r w:rsidR="00297B96" w:rsidRPr="00626BD1">
        <w:t xml:space="preserve">, na to sa aplikuje </w:t>
      </w:r>
      <w:r w:rsidRPr="00626BD1">
        <w:t>špeciálna</w:t>
      </w:r>
      <w:r w:rsidR="00297B96" w:rsidRPr="00626BD1">
        <w:t xml:space="preserve"> polyesterová </w:t>
      </w:r>
      <w:r w:rsidRPr="00626BD1">
        <w:t>lepiaca</w:t>
      </w:r>
      <w:r w:rsidR="00297B96" w:rsidRPr="00626BD1">
        <w:t xml:space="preserve"> živica. Potom sa musí živica zbrúsiť do roviny, natrieť </w:t>
      </w:r>
      <w:proofErr w:type="spellStart"/>
      <w:r w:rsidR="00297B96" w:rsidRPr="00626BD1">
        <w:t>gelcoatom</w:t>
      </w:r>
      <w:proofErr w:type="spellEnd"/>
      <w:r w:rsidR="00297B96" w:rsidRPr="00626BD1">
        <w:t xml:space="preserve"> a vyleštiť. Škáry musia byť urobené tak, aby boli hladké, bez znateľných prechodov. Škáry musia byť navrhnuté tak, aby vyžadovali údržbu.</w:t>
      </w:r>
      <w:r>
        <w:t xml:space="preserve"> </w:t>
      </w:r>
      <w:r w:rsidRPr="00626BD1">
        <w:t>Je potrebné predložiť:. vzorku min. 150 mm, výška podľa príruby výrobcu, technický list výrobku</w:t>
      </w:r>
      <w:bookmarkStart w:id="0" w:name="_GoBack"/>
      <w:bookmarkEnd w:id="0"/>
    </w:p>
    <w:p w14:paraId="3A760815" w14:textId="77777777" w:rsidR="00297B96" w:rsidRDefault="00297B96" w:rsidP="00DB1D33">
      <w:pPr>
        <w:spacing w:after="0" w:line="240" w:lineRule="auto"/>
        <w:ind w:left="709"/>
      </w:pPr>
    </w:p>
    <w:p w14:paraId="5165899C" w14:textId="77777777" w:rsidR="007E2971" w:rsidRDefault="007E2971" w:rsidP="00DB1D33">
      <w:pPr>
        <w:spacing w:after="0" w:line="240" w:lineRule="auto"/>
        <w:ind w:left="709"/>
      </w:pPr>
      <w:r w:rsidRPr="007E2971">
        <w:rPr>
          <w:noProof/>
          <w:lang w:eastAsia="sk-SK"/>
        </w:rPr>
        <w:drawing>
          <wp:inline distT="0" distB="0" distL="0" distR="0" wp14:anchorId="1EE4E541" wp14:editId="4E3BB69E">
            <wp:extent cx="2444782" cy="1624330"/>
            <wp:effectExtent l="0" t="0" r="0" b="0"/>
            <wp:docPr id="1" name="Obrázo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486509" cy="1652053"/>
                    </a:xfrm>
                    <a:prstGeom prst="rect">
                      <a:avLst/>
                    </a:prstGeom>
                    <a:noFill/>
                    <a:ln>
                      <a:noFill/>
                    </a:ln>
                  </pic:spPr>
                </pic:pic>
              </a:graphicData>
            </a:graphic>
          </wp:inline>
        </w:drawing>
      </w:r>
      <w:r w:rsidR="00386046">
        <w:rPr>
          <w:noProof/>
          <w:lang w:eastAsia="sk-SK"/>
        </w:rPr>
        <w:drawing>
          <wp:inline distT="0" distB="0" distL="0" distR="0" wp14:anchorId="63D9BA97" wp14:editId="32D821FA">
            <wp:extent cx="2378657" cy="1628775"/>
            <wp:effectExtent l="0" t="0" r="3175" b="0"/>
            <wp:docPr id="4" name="Obrázo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395573" cy="1640358"/>
                    </a:xfrm>
                    <a:prstGeom prst="rect">
                      <a:avLst/>
                    </a:prstGeom>
                  </pic:spPr>
                </pic:pic>
              </a:graphicData>
            </a:graphic>
          </wp:inline>
        </w:drawing>
      </w:r>
    </w:p>
    <w:p w14:paraId="0C213B87" w14:textId="77777777" w:rsidR="00626BD1" w:rsidRDefault="00626BD1" w:rsidP="00DB1D33">
      <w:pPr>
        <w:spacing w:after="0" w:line="240" w:lineRule="auto"/>
        <w:ind w:left="709"/>
      </w:pPr>
    </w:p>
    <w:p w14:paraId="46F02BE8" w14:textId="77777777" w:rsidR="00626BD1" w:rsidRDefault="00626BD1" w:rsidP="00DB1D33">
      <w:pPr>
        <w:spacing w:after="0" w:line="240" w:lineRule="auto"/>
        <w:ind w:left="709"/>
      </w:pPr>
    </w:p>
    <w:p w14:paraId="3F5D043B" w14:textId="77777777" w:rsidR="007E2971" w:rsidRDefault="007E2971" w:rsidP="00DB1D33">
      <w:pPr>
        <w:spacing w:after="0" w:line="240" w:lineRule="auto"/>
        <w:ind w:left="709"/>
      </w:pPr>
    </w:p>
    <w:p w14:paraId="475D4DEF" w14:textId="36EAC826" w:rsidR="00DB1D33" w:rsidRPr="00626BD1" w:rsidRDefault="00DB1D33" w:rsidP="00297B96">
      <w:pPr>
        <w:numPr>
          <w:ilvl w:val="1"/>
          <w:numId w:val="1"/>
        </w:numPr>
        <w:spacing w:after="0" w:line="240" w:lineRule="auto"/>
        <w:ind w:left="709" w:hanging="709"/>
        <w:contextualSpacing/>
        <w:rPr>
          <w:b/>
        </w:rPr>
      </w:pPr>
      <w:proofErr w:type="spellStart"/>
      <w:r w:rsidRPr="00626BD1">
        <w:rPr>
          <w:b/>
        </w:rPr>
        <w:t>Dojazdový</w:t>
      </w:r>
      <w:proofErr w:type="spellEnd"/>
      <w:r w:rsidRPr="00626BD1">
        <w:rPr>
          <w:b/>
        </w:rPr>
        <w:t xml:space="preserve"> diel </w:t>
      </w:r>
    </w:p>
    <w:p w14:paraId="61839DE4" w14:textId="77777777" w:rsidR="00DB1D33" w:rsidRPr="00626BD1" w:rsidRDefault="00DB1D33" w:rsidP="00DB1D33">
      <w:pPr>
        <w:spacing w:after="0" w:line="240" w:lineRule="auto"/>
        <w:ind w:left="927"/>
        <w:contextualSpacing/>
        <w:rPr>
          <w:b/>
        </w:rPr>
      </w:pPr>
    </w:p>
    <w:p w14:paraId="114D2C64" w14:textId="5C2BE655" w:rsidR="00DB1D33" w:rsidRPr="00626BD1" w:rsidRDefault="00DB1D33" w:rsidP="00DB1D33">
      <w:pPr>
        <w:spacing w:after="0" w:line="240" w:lineRule="auto"/>
        <w:ind w:left="709"/>
      </w:pPr>
      <w:r w:rsidRPr="00626BD1">
        <w:t xml:space="preserve">Dojazdový diel má dĺžku cca 10,0 m a svetlú šírku cca 0,80 m. Prierez je obdĺžnikový. Hĺbka vody je min. 20 cm. Výstup sa nachádza na konci v prednej časti. Musí byť zabezpečený </w:t>
      </w:r>
      <w:proofErr w:type="spellStart"/>
      <w:r w:rsidRPr="00626BD1">
        <w:t>pochôdzny</w:t>
      </w:r>
      <w:proofErr w:type="spellEnd"/>
      <w:r w:rsidRPr="00626BD1">
        <w:t xml:space="preserve"> prepadový žľab s roštom a odtokmi. Mriežka žľabu je umiestnená v prednej časti, aby voda nepretekala. Z bezpečnostných dôvodov nie je povolená rampa, rovnako tak nie je povolené vystupovať cez bočnú stenu s výškou &gt; 400 mm (i keď je pri východe o niečo nižšia). Je treba zaistiť úplné vypustenie</w:t>
      </w:r>
      <w:r w:rsidR="00C27F61" w:rsidRPr="00626BD1">
        <w:t xml:space="preserve">. Príruba medzi </w:t>
      </w:r>
      <w:proofErr w:type="spellStart"/>
      <w:r w:rsidR="00C27F61" w:rsidRPr="00626BD1">
        <w:t>dojazdovým</w:t>
      </w:r>
      <w:proofErr w:type="spellEnd"/>
      <w:r w:rsidR="00C27F61" w:rsidRPr="00626BD1">
        <w:t xml:space="preserve"> </w:t>
      </w:r>
      <w:r w:rsidR="00626BD1">
        <w:t>dielom</w:t>
      </w:r>
      <w:r w:rsidR="00C27F61" w:rsidRPr="00626BD1">
        <w:t xml:space="preserve"> a </w:t>
      </w:r>
      <w:r w:rsidR="00626BD1" w:rsidRPr="00626BD1">
        <w:t>rúrou</w:t>
      </w:r>
      <w:r w:rsidR="00C27F61" w:rsidRPr="00626BD1">
        <w:t xml:space="preserve"> pero drážka s zdvojeným </w:t>
      </w:r>
      <w:r w:rsidR="00626BD1" w:rsidRPr="00626BD1">
        <w:t>tesnením</w:t>
      </w:r>
      <w:r w:rsidR="00C27F61" w:rsidRPr="00626BD1">
        <w:t xml:space="preserve">  </w:t>
      </w:r>
      <w:r w:rsidR="00626BD1" w:rsidRPr="00626BD1">
        <w:t>šnúrou</w:t>
      </w:r>
      <w:r w:rsidR="00C27F61" w:rsidRPr="00626BD1">
        <w:t xml:space="preserve"> a trvale elastickým </w:t>
      </w:r>
      <w:r w:rsidR="00626BD1" w:rsidRPr="00626BD1">
        <w:t>tmelom</w:t>
      </w:r>
      <w:r w:rsidR="00C27F61" w:rsidRPr="00626BD1">
        <w:t>.</w:t>
      </w:r>
    </w:p>
    <w:p w14:paraId="58ACB5C5" w14:textId="77777777" w:rsidR="00DB1D33" w:rsidRPr="00626BD1" w:rsidRDefault="00DB1D33" w:rsidP="00DB1D33">
      <w:pPr>
        <w:spacing w:after="0" w:line="240" w:lineRule="auto"/>
        <w:ind w:left="709"/>
      </w:pPr>
      <w:r w:rsidRPr="00626BD1">
        <w:t xml:space="preserve">Dojazdový diel je uložený na základových pásoch (dodávka stavebnej firmy), ktoré musia byť realizované stavebnou firmou na mieste. Dojazd má celkovú šírku cca 1,25 m. </w:t>
      </w:r>
    </w:p>
    <w:p w14:paraId="74C61E4E" w14:textId="77777777" w:rsidR="000333F9" w:rsidRPr="00626BD1" w:rsidRDefault="000333F9" w:rsidP="00DB1D33">
      <w:pPr>
        <w:spacing w:after="0" w:line="240" w:lineRule="auto"/>
      </w:pPr>
    </w:p>
    <w:p w14:paraId="37A865C3" w14:textId="68281718" w:rsidR="00C27F61" w:rsidRPr="00626BD1" w:rsidRDefault="00626BD1" w:rsidP="00297B96">
      <w:pPr>
        <w:numPr>
          <w:ilvl w:val="1"/>
          <w:numId w:val="1"/>
        </w:numPr>
        <w:spacing w:after="0" w:line="240" w:lineRule="auto"/>
        <w:ind w:left="709" w:hanging="709"/>
        <w:contextualSpacing/>
        <w:rPr>
          <w:b/>
        </w:rPr>
      </w:pPr>
      <w:r>
        <w:rPr>
          <w:b/>
        </w:rPr>
        <w:t>Š</w:t>
      </w:r>
      <w:r w:rsidR="00C27F61" w:rsidRPr="00626BD1">
        <w:rPr>
          <w:b/>
        </w:rPr>
        <w:t>tartov</w:t>
      </w:r>
      <w:r>
        <w:rPr>
          <w:b/>
        </w:rPr>
        <w:t>ací</w:t>
      </w:r>
      <w:r w:rsidR="00C27F61" w:rsidRPr="00626BD1">
        <w:rPr>
          <w:b/>
        </w:rPr>
        <w:t xml:space="preserve"> diel</w:t>
      </w:r>
    </w:p>
    <w:p w14:paraId="72D07DC1" w14:textId="77777777" w:rsidR="00C27F61" w:rsidRPr="00626BD1" w:rsidRDefault="00C27F61" w:rsidP="00C27F61">
      <w:pPr>
        <w:spacing w:after="0" w:line="240" w:lineRule="auto"/>
        <w:ind w:left="709"/>
        <w:contextualSpacing/>
        <w:rPr>
          <w:b/>
        </w:rPr>
      </w:pPr>
    </w:p>
    <w:p w14:paraId="3E7542C4" w14:textId="392C1280" w:rsidR="00C27F61" w:rsidRPr="00DB1D33" w:rsidRDefault="00C27F61" w:rsidP="00C27F61">
      <w:pPr>
        <w:spacing w:after="0" w:line="240" w:lineRule="auto"/>
        <w:ind w:left="709"/>
      </w:pPr>
      <w:r w:rsidRPr="00626BD1">
        <w:t xml:space="preserve">Príruba medzi </w:t>
      </w:r>
      <w:r w:rsidR="00626BD1" w:rsidRPr="00626BD1">
        <w:t>štartov</w:t>
      </w:r>
      <w:r w:rsidR="00626BD1">
        <w:t>acou</w:t>
      </w:r>
      <w:r w:rsidRPr="00626BD1">
        <w:t xml:space="preserve"> platformou a r</w:t>
      </w:r>
      <w:r w:rsidR="00626BD1">
        <w:t>úrou</w:t>
      </w:r>
      <w:r w:rsidRPr="00626BD1">
        <w:t xml:space="preserve"> je pr</w:t>
      </w:r>
      <w:r w:rsidR="00626BD1">
        <w:t>e</w:t>
      </w:r>
      <w:r w:rsidRPr="00626BD1">
        <w:t>veden</w:t>
      </w:r>
      <w:r w:rsidR="00626BD1">
        <w:t>á</w:t>
      </w:r>
      <w:r w:rsidRPr="00626BD1">
        <w:t xml:space="preserve"> ako pero drážka s</w:t>
      </w:r>
      <w:r w:rsidR="00626BD1">
        <w:t>o</w:t>
      </w:r>
      <w:r w:rsidRPr="00626BD1">
        <w:t xml:space="preserve"> zdvojeným </w:t>
      </w:r>
      <w:r w:rsidR="00626BD1" w:rsidRPr="00626BD1">
        <w:t>tesnením</w:t>
      </w:r>
      <w:r w:rsidRPr="00626BD1">
        <w:t xml:space="preserve">  t</w:t>
      </w:r>
      <w:r w:rsidR="00626BD1">
        <w:t>e</w:t>
      </w:r>
      <w:r w:rsidRPr="00626BD1">
        <w:t>sn</w:t>
      </w:r>
      <w:r w:rsidR="00626BD1">
        <w:t>iacou</w:t>
      </w:r>
      <w:r w:rsidRPr="00626BD1">
        <w:t xml:space="preserve"> </w:t>
      </w:r>
      <w:r w:rsidR="00626BD1" w:rsidRPr="00626BD1">
        <w:t>šnúrou</w:t>
      </w:r>
      <w:r w:rsidRPr="00626BD1">
        <w:t xml:space="preserve"> a s trvale elastickým </w:t>
      </w:r>
      <w:r w:rsidR="00626BD1" w:rsidRPr="00626BD1">
        <w:t>tmelom</w:t>
      </w:r>
      <w:r w:rsidRPr="00626BD1">
        <w:t>.</w:t>
      </w:r>
    </w:p>
    <w:p w14:paraId="036BA363" w14:textId="338F23FC" w:rsidR="00C27F61" w:rsidRDefault="00C27F61" w:rsidP="00C27F61">
      <w:pPr>
        <w:spacing w:after="0" w:line="240" w:lineRule="auto"/>
        <w:ind w:left="709"/>
        <w:contextualSpacing/>
        <w:rPr>
          <w:b/>
        </w:rPr>
      </w:pPr>
    </w:p>
    <w:p w14:paraId="6F858B12" w14:textId="448B8635" w:rsidR="00DB1D33" w:rsidRPr="00297B96" w:rsidRDefault="00DB1D33" w:rsidP="00297B96">
      <w:pPr>
        <w:numPr>
          <w:ilvl w:val="1"/>
          <w:numId w:val="1"/>
        </w:numPr>
        <w:spacing w:after="0" w:line="240" w:lineRule="auto"/>
        <w:ind w:left="709" w:hanging="709"/>
        <w:contextualSpacing/>
        <w:rPr>
          <w:b/>
        </w:rPr>
      </w:pPr>
      <w:r w:rsidRPr="00297B96">
        <w:rPr>
          <w:b/>
        </w:rPr>
        <w:t>Ochranná vyvýšená stena</w:t>
      </w:r>
      <w:r w:rsidRPr="00DB1D33">
        <w:t xml:space="preserve"> </w:t>
      </w:r>
    </w:p>
    <w:p w14:paraId="713531BD" w14:textId="77777777" w:rsidR="00DB1D33" w:rsidRPr="00DB1D33" w:rsidRDefault="00DB1D33" w:rsidP="00DB1D33">
      <w:pPr>
        <w:spacing w:after="0" w:line="240" w:lineRule="auto"/>
        <w:ind w:left="927"/>
        <w:contextualSpacing/>
      </w:pPr>
    </w:p>
    <w:p w14:paraId="20C217C6" w14:textId="77777777" w:rsidR="00DB1D33" w:rsidRPr="00DB1D33" w:rsidRDefault="00DB1D33" w:rsidP="00B30327">
      <w:pPr>
        <w:spacing w:after="0" w:line="240" w:lineRule="auto"/>
        <w:ind w:left="708"/>
      </w:pPr>
      <w:r w:rsidRPr="00DB1D33">
        <w:t>Ochranná vyvýšená stene proti striekajúcej vode z GFK na výstupe z plytkej vody. Vyvýšenie stien výstupu z plytkej vody na oboch stranách pomocou GFK častí.</w:t>
      </w:r>
    </w:p>
    <w:p w14:paraId="76349133" w14:textId="77777777" w:rsidR="00297B96" w:rsidRDefault="00DB1D33" w:rsidP="00297B96">
      <w:pPr>
        <w:spacing w:after="0" w:line="240" w:lineRule="auto"/>
        <w:ind w:left="709"/>
        <w:contextualSpacing/>
        <w:rPr>
          <w:b/>
        </w:rPr>
      </w:pPr>
      <w:r w:rsidRPr="00DB1D33">
        <w:tab/>
      </w:r>
    </w:p>
    <w:p w14:paraId="70F6EE12" w14:textId="4675B165" w:rsidR="00DB1D33" w:rsidRPr="00297B96" w:rsidRDefault="00DB1D33" w:rsidP="00297B96">
      <w:pPr>
        <w:numPr>
          <w:ilvl w:val="1"/>
          <w:numId w:val="1"/>
        </w:numPr>
        <w:spacing w:after="0" w:line="240" w:lineRule="auto"/>
        <w:ind w:left="709" w:hanging="709"/>
        <w:contextualSpacing/>
        <w:rPr>
          <w:b/>
        </w:rPr>
      </w:pPr>
      <w:r w:rsidRPr="00297B96">
        <w:rPr>
          <w:b/>
        </w:rPr>
        <w:t>Oceľová konštrukcia</w:t>
      </w:r>
    </w:p>
    <w:p w14:paraId="4C1816E8" w14:textId="77777777" w:rsidR="00DB1D33" w:rsidRPr="00DB1D33" w:rsidRDefault="00DB1D33" w:rsidP="00DB1D33">
      <w:pPr>
        <w:spacing w:after="0" w:line="240" w:lineRule="auto"/>
        <w:rPr>
          <w:b/>
        </w:rPr>
      </w:pPr>
    </w:p>
    <w:p w14:paraId="5333B18D" w14:textId="77777777" w:rsidR="00DB1D33" w:rsidRPr="00DB1D33" w:rsidRDefault="00DB1D33" w:rsidP="00B30327">
      <w:pPr>
        <w:spacing w:after="0" w:line="240" w:lineRule="auto"/>
        <w:ind w:left="708"/>
      </w:pPr>
      <w:r w:rsidRPr="00DB1D33">
        <w:t xml:space="preserve">Výroba nosnej konštrukcie v pylónovom prevedení  s konzolami, držiaky, </w:t>
      </w:r>
      <w:proofErr w:type="spellStart"/>
      <w:r w:rsidRPr="00DB1D33">
        <w:t>monopodporami</w:t>
      </w:r>
      <w:proofErr w:type="spellEnd"/>
      <w:r w:rsidRPr="00DB1D33">
        <w:t>, kotviacimi tyčami a drobnými dielmi žiarovo pozinkovaných oceľových dielov v prevedení S235JR alebo podľa statických požiadaviek, dodanie na stavbu, doprava na stavbu až na miesto montáže, kompletne stabilné a pevné.</w:t>
      </w:r>
    </w:p>
    <w:p w14:paraId="60EAF96A" w14:textId="77777777" w:rsidR="00297B96" w:rsidRDefault="00DB1D33" w:rsidP="00B30327">
      <w:pPr>
        <w:spacing w:after="0" w:line="240" w:lineRule="auto"/>
      </w:pPr>
      <w:r w:rsidRPr="00DB1D33">
        <w:tab/>
      </w:r>
    </w:p>
    <w:p w14:paraId="0C6850F2" w14:textId="78ACF3C4" w:rsidR="00DB1D33" w:rsidRPr="00297B96" w:rsidRDefault="00DB1D33" w:rsidP="00297B96">
      <w:pPr>
        <w:numPr>
          <w:ilvl w:val="1"/>
          <w:numId w:val="1"/>
        </w:numPr>
        <w:spacing w:after="0" w:line="240" w:lineRule="auto"/>
        <w:ind w:left="709" w:hanging="709"/>
        <w:contextualSpacing/>
        <w:rPr>
          <w:b/>
        </w:rPr>
      </w:pPr>
      <w:r w:rsidRPr="00297B96">
        <w:rPr>
          <w:b/>
        </w:rPr>
        <w:t>Informačné tabule</w:t>
      </w:r>
    </w:p>
    <w:p w14:paraId="18F61A33" w14:textId="77777777" w:rsidR="00DB1D33" w:rsidRPr="00DB1D33" w:rsidRDefault="00DB1D33" w:rsidP="00DB1D33">
      <w:pPr>
        <w:spacing w:after="0" w:line="240" w:lineRule="auto"/>
        <w:rPr>
          <w:b/>
        </w:rPr>
      </w:pPr>
    </w:p>
    <w:p w14:paraId="3457E40B" w14:textId="77777777" w:rsidR="00DB1D33" w:rsidRPr="00DB1D33" w:rsidRDefault="00DB1D33" w:rsidP="00B30327">
      <w:pPr>
        <w:spacing w:after="0" w:line="240" w:lineRule="auto"/>
        <w:ind w:left="708"/>
      </w:pPr>
      <w:r w:rsidRPr="00DB1D33">
        <w:t>Informačné tabule vo formáte cca 55x90 cm ako 3vrst</w:t>
      </w:r>
      <w:r w:rsidR="00B30327">
        <w:t>o</w:t>
      </w:r>
      <w:r w:rsidRPr="00DB1D33">
        <w:t xml:space="preserve">vá doska </w:t>
      </w:r>
      <w:proofErr w:type="spellStart"/>
      <w:r w:rsidRPr="00DB1D33">
        <w:t>Alu-Cubond</w:t>
      </w:r>
      <w:proofErr w:type="spellEnd"/>
      <w:r w:rsidRPr="00DB1D33">
        <w:t>, t=min. 3 mm. Symboly sú odolné proti poveternostným vplyvom a chlórovanej vode, prevedenie podľa EN1069 – 2 kusy.</w:t>
      </w:r>
    </w:p>
    <w:p w14:paraId="2AD43D19" w14:textId="77777777" w:rsidR="00DB1D33" w:rsidRPr="00DB1D33" w:rsidRDefault="00DB1D33" w:rsidP="00DB1D33">
      <w:pPr>
        <w:spacing w:after="0" w:line="240" w:lineRule="auto"/>
      </w:pPr>
      <w:r w:rsidRPr="00DB1D33">
        <w:tab/>
      </w:r>
      <w:r w:rsidRPr="00DB1D33">
        <w:tab/>
      </w:r>
      <w:r w:rsidRPr="00DB1D33">
        <w:tab/>
      </w:r>
    </w:p>
    <w:p w14:paraId="2B38A1AB" w14:textId="6F462A64" w:rsidR="00DB1D33" w:rsidRPr="00297B96" w:rsidRDefault="00DB1D33" w:rsidP="00297B96">
      <w:pPr>
        <w:numPr>
          <w:ilvl w:val="1"/>
          <w:numId w:val="1"/>
        </w:numPr>
        <w:spacing w:after="0" w:line="240" w:lineRule="auto"/>
        <w:ind w:left="709" w:hanging="709"/>
        <w:contextualSpacing/>
        <w:rPr>
          <w:b/>
        </w:rPr>
      </w:pPr>
      <w:r w:rsidRPr="00297B96">
        <w:rPr>
          <w:b/>
        </w:rPr>
        <w:t>Doprava</w:t>
      </w:r>
    </w:p>
    <w:p w14:paraId="369ED415" w14:textId="77777777" w:rsidR="00DB1D33" w:rsidRPr="00DB1D33" w:rsidRDefault="00DB1D33" w:rsidP="00DB1D33">
      <w:pPr>
        <w:spacing w:after="0" w:line="240" w:lineRule="auto"/>
        <w:ind w:left="360"/>
        <w:contextualSpacing/>
        <w:rPr>
          <w:b/>
        </w:rPr>
      </w:pPr>
    </w:p>
    <w:p w14:paraId="063AF93E" w14:textId="77777777" w:rsidR="00DB1D33" w:rsidRPr="00DB1D33" w:rsidRDefault="00DB1D33" w:rsidP="00B30327">
      <w:pPr>
        <w:spacing w:after="0" w:line="240" w:lineRule="auto"/>
        <w:ind w:firstLine="708"/>
      </w:pPr>
      <w:r w:rsidRPr="00DB1D33">
        <w:t>Kompletná doprava vyššie popísaného zariadenia na stavenisko.</w:t>
      </w:r>
    </w:p>
    <w:p w14:paraId="1F7885F5" w14:textId="77777777" w:rsidR="00DB1D33" w:rsidRPr="00DB1D33" w:rsidRDefault="00DB1D33" w:rsidP="00DB1D33">
      <w:pPr>
        <w:spacing w:after="0" w:line="240" w:lineRule="auto"/>
      </w:pPr>
      <w:r w:rsidRPr="00DB1D33">
        <w:tab/>
      </w:r>
      <w:r w:rsidRPr="00DB1D33">
        <w:tab/>
      </w:r>
      <w:r w:rsidRPr="00DB1D33">
        <w:tab/>
      </w:r>
    </w:p>
    <w:p w14:paraId="6DB7D7F3" w14:textId="1BA7DF92" w:rsidR="00DB1D33" w:rsidRPr="00297B96" w:rsidRDefault="00DB1D33" w:rsidP="00297B96">
      <w:pPr>
        <w:numPr>
          <w:ilvl w:val="1"/>
          <w:numId w:val="1"/>
        </w:numPr>
        <w:spacing w:after="0" w:line="240" w:lineRule="auto"/>
        <w:ind w:left="709" w:hanging="709"/>
        <w:contextualSpacing/>
        <w:rPr>
          <w:b/>
        </w:rPr>
      </w:pPr>
      <w:r w:rsidRPr="00297B96">
        <w:rPr>
          <w:b/>
        </w:rPr>
        <w:t>Montáž</w:t>
      </w:r>
    </w:p>
    <w:p w14:paraId="40E47E36" w14:textId="77777777" w:rsidR="00DB1D33" w:rsidRPr="00DB1D33" w:rsidRDefault="00DB1D33" w:rsidP="00DB1D33">
      <w:pPr>
        <w:spacing w:after="0" w:line="240" w:lineRule="auto"/>
        <w:ind w:left="360"/>
        <w:contextualSpacing/>
        <w:rPr>
          <w:b/>
        </w:rPr>
      </w:pPr>
    </w:p>
    <w:p w14:paraId="18CABE0D" w14:textId="77777777" w:rsidR="00DB1D33" w:rsidRPr="00DB1D33" w:rsidRDefault="00DB1D33" w:rsidP="00B30327">
      <w:pPr>
        <w:spacing w:after="0" w:line="240" w:lineRule="auto"/>
        <w:ind w:left="708"/>
      </w:pPr>
      <w:r w:rsidRPr="00DB1D33">
        <w:t>Kompletná montáž vyššie popísaného toboganového zariadenia od hornej hrany základov, vrátane všetkej potrebnej dopravy dielov, zdvíhacích zariadení, lešenia, príplatkov za nadčasy a výdajov. Je potrebné započítať sťažené prístupové podmienky.</w:t>
      </w:r>
      <w:r w:rsidRPr="00DB1D33">
        <w:tab/>
      </w:r>
    </w:p>
    <w:p w14:paraId="34E9C9CC" w14:textId="77777777" w:rsidR="00DB1D33" w:rsidRPr="00DB1D33" w:rsidRDefault="00DB1D33" w:rsidP="00DB1D33">
      <w:pPr>
        <w:spacing w:after="0" w:line="240" w:lineRule="auto"/>
      </w:pPr>
    </w:p>
    <w:p w14:paraId="07EF5F1F" w14:textId="54A5706C" w:rsidR="00DB1D33" w:rsidRPr="00297B96" w:rsidRDefault="00DB1D33" w:rsidP="00297B96">
      <w:pPr>
        <w:numPr>
          <w:ilvl w:val="1"/>
          <w:numId w:val="1"/>
        </w:numPr>
        <w:spacing w:after="0" w:line="240" w:lineRule="auto"/>
        <w:ind w:left="709" w:hanging="709"/>
        <w:contextualSpacing/>
        <w:rPr>
          <w:b/>
        </w:rPr>
      </w:pPr>
      <w:r w:rsidRPr="00297B96">
        <w:rPr>
          <w:b/>
        </w:rPr>
        <w:t>Prevzatie TÜV</w:t>
      </w:r>
    </w:p>
    <w:p w14:paraId="0520CABC" w14:textId="77777777" w:rsidR="00DB1D33" w:rsidRPr="00DB1D33" w:rsidRDefault="00DB1D33" w:rsidP="00B30327">
      <w:pPr>
        <w:spacing w:after="0" w:line="240" w:lineRule="auto"/>
        <w:ind w:left="708"/>
      </w:pPr>
      <w:r w:rsidRPr="00DB1D33">
        <w:t xml:space="preserve">Preverené certifikovanou spoločnosťou, či  dodávka zodpovedá všetkým normám, vzťahujúcim sa na dané zariadenie . </w:t>
      </w:r>
    </w:p>
    <w:p w14:paraId="560E30B0" w14:textId="77777777" w:rsidR="00DB1D33" w:rsidRPr="00DB1D33" w:rsidRDefault="00DB1D33" w:rsidP="00DB1D33">
      <w:pPr>
        <w:spacing w:after="0" w:line="240" w:lineRule="auto"/>
      </w:pPr>
    </w:p>
    <w:p w14:paraId="796EB816" w14:textId="6E526E59" w:rsidR="00DB1D33" w:rsidRPr="00297B96" w:rsidRDefault="00DB1D33" w:rsidP="00297B96">
      <w:pPr>
        <w:numPr>
          <w:ilvl w:val="1"/>
          <w:numId w:val="1"/>
        </w:numPr>
        <w:spacing w:after="0" w:line="240" w:lineRule="auto"/>
        <w:ind w:left="709" w:hanging="709"/>
        <w:contextualSpacing/>
        <w:rPr>
          <w:b/>
        </w:rPr>
      </w:pPr>
      <w:r w:rsidRPr="00297B96">
        <w:rPr>
          <w:b/>
        </w:rPr>
        <w:t xml:space="preserve">Semafor so senzorickým ovládaním </w:t>
      </w:r>
    </w:p>
    <w:p w14:paraId="27991044" w14:textId="77777777" w:rsidR="00DB1D33" w:rsidRPr="00DB1D33" w:rsidRDefault="00DB1D33" w:rsidP="00DB1D33">
      <w:pPr>
        <w:spacing w:after="0" w:line="240" w:lineRule="auto"/>
      </w:pPr>
    </w:p>
    <w:p w14:paraId="3611C650" w14:textId="77777777" w:rsidR="00DB1D33" w:rsidRPr="00DB1D33" w:rsidRDefault="00DB1D33" w:rsidP="00B30327">
      <w:pPr>
        <w:spacing w:after="0" w:line="240" w:lineRule="auto"/>
        <w:ind w:firstLine="708"/>
      </w:pPr>
      <w:r w:rsidRPr="00DB1D33">
        <w:t>Semafor s ovládaním senzorom sa skladá:</w:t>
      </w:r>
    </w:p>
    <w:p w14:paraId="62F1BB16" w14:textId="77777777" w:rsidR="00DB1D33" w:rsidRPr="00DB1D33" w:rsidRDefault="00DB1D33" w:rsidP="00B30327">
      <w:pPr>
        <w:spacing w:after="0" w:line="240" w:lineRule="auto"/>
        <w:ind w:left="708"/>
      </w:pPr>
      <w:r w:rsidRPr="00DB1D33">
        <w:t>Semaforové teleso s červeným/zeleným spínaním na báze LED. Semafor sa musí namontovať do štartovacieho prvku. Skriňa musí byť konštruovaná tak, aby bola technika semaforu prístupná z nástupného prvku pomocou náradia.</w:t>
      </w:r>
    </w:p>
    <w:p w14:paraId="6EA31487" w14:textId="77777777" w:rsidR="00DB1D33" w:rsidRPr="00DB1D33" w:rsidRDefault="00DB1D33" w:rsidP="00DB1D33">
      <w:pPr>
        <w:spacing w:after="0" w:line="240" w:lineRule="auto"/>
      </w:pPr>
      <w:r w:rsidRPr="00DB1D33">
        <w:t>•</w:t>
      </w:r>
      <w:r w:rsidRPr="00DB1D33">
        <w:tab/>
        <w:t>Snímač na začiatku toboganu</w:t>
      </w:r>
    </w:p>
    <w:p w14:paraId="01578192" w14:textId="77777777" w:rsidR="00DB1D33" w:rsidRPr="00DB1D33" w:rsidRDefault="00DB1D33" w:rsidP="00DB1D33">
      <w:pPr>
        <w:spacing w:after="0" w:line="240" w:lineRule="auto"/>
      </w:pPr>
      <w:r w:rsidRPr="00DB1D33">
        <w:t>•</w:t>
      </w:r>
      <w:r w:rsidRPr="00DB1D33">
        <w:tab/>
        <w:t>Senzorové meracie miesto na konci šmýkačky</w:t>
      </w:r>
    </w:p>
    <w:p w14:paraId="151281B4" w14:textId="77777777" w:rsidR="00DB1D33" w:rsidRPr="00DB1D33" w:rsidRDefault="00DB1D33" w:rsidP="00DB1D33">
      <w:pPr>
        <w:spacing w:after="0" w:line="240" w:lineRule="auto"/>
      </w:pPr>
    </w:p>
    <w:p w14:paraId="02068AB2" w14:textId="77777777" w:rsidR="00DB1D33" w:rsidRPr="00DB1D33" w:rsidRDefault="00DB1D33" w:rsidP="00B30327">
      <w:pPr>
        <w:spacing w:after="0" w:line="240" w:lineRule="auto"/>
        <w:ind w:firstLine="708"/>
      </w:pPr>
      <w:r w:rsidRPr="00DB1D33">
        <w:t>Ovládací panel s nasledujúcimi funkciami:</w:t>
      </w:r>
    </w:p>
    <w:p w14:paraId="50038566" w14:textId="77777777" w:rsidR="00DB1D33" w:rsidRPr="00DB1D33" w:rsidRDefault="00DB1D33" w:rsidP="00DB1D33">
      <w:pPr>
        <w:spacing w:after="0" w:line="240" w:lineRule="auto"/>
      </w:pPr>
      <w:r w:rsidRPr="00DB1D33">
        <w:t>•</w:t>
      </w:r>
      <w:r w:rsidRPr="00DB1D33">
        <w:tab/>
        <w:t>Indikácia prevádzkového režimu</w:t>
      </w:r>
    </w:p>
    <w:p w14:paraId="32217B21" w14:textId="77777777" w:rsidR="00DB1D33" w:rsidRPr="00DB1D33" w:rsidRDefault="00DB1D33" w:rsidP="00DB1D33">
      <w:pPr>
        <w:spacing w:after="0" w:line="240" w:lineRule="auto"/>
      </w:pPr>
      <w:r w:rsidRPr="00DB1D33">
        <w:t>•</w:t>
      </w:r>
      <w:r w:rsidRPr="00DB1D33">
        <w:tab/>
        <w:t>Indikácia poruchy</w:t>
      </w:r>
    </w:p>
    <w:p w14:paraId="497D6459" w14:textId="77777777" w:rsidR="00DB1D33" w:rsidRPr="00DB1D33" w:rsidRDefault="00DB1D33" w:rsidP="00DB1D33">
      <w:pPr>
        <w:spacing w:after="0" w:line="240" w:lineRule="auto"/>
      </w:pPr>
      <w:r w:rsidRPr="00DB1D33">
        <w:t>•</w:t>
      </w:r>
      <w:r w:rsidRPr="00DB1D33">
        <w:tab/>
        <w:t>Zobrazenie prejazdov šmýkačky / vybraných tém</w:t>
      </w:r>
    </w:p>
    <w:p w14:paraId="6A7F8F7C" w14:textId="77777777" w:rsidR="00DB1D33" w:rsidRPr="00DB1D33" w:rsidRDefault="00DB1D33" w:rsidP="00DB1D33">
      <w:pPr>
        <w:spacing w:after="0" w:line="240" w:lineRule="auto"/>
      </w:pPr>
      <w:r w:rsidRPr="00DB1D33">
        <w:t>•</w:t>
      </w:r>
      <w:r w:rsidRPr="00DB1D33">
        <w:tab/>
        <w:t>Zobrazenie počtu červených sklzov</w:t>
      </w:r>
    </w:p>
    <w:p w14:paraId="3AB06A21" w14:textId="77777777" w:rsidR="00DB1D33" w:rsidRPr="00DB1D33" w:rsidRDefault="00DB1D33" w:rsidP="00DB1D33">
      <w:pPr>
        <w:spacing w:after="0" w:line="240" w:lineRule="auto"/>
      </w:pPr>
      <w:r w:rsidRPr="00DB1D33">
        <w:t>•</w:t>
      </w:r>
      <w:r w:rsidRPr="00DB1D33">
        <w:tab/>
        <w:t>Možnosť prepnutia medzi prevádzkovými režimami - Vrátane softvéru riadeného PLC s automatickým monitorovaním funkčnosti senzorov,  kontrolou času sklzu, zaznamenávaním červených prechodov, minimálnym a maximálnym časovým spínaním, dátovými výstupmi pre zobrazenie rýchlosti. Pri prístupe na internet je možné prostredníctvom VPN prístupu zobraziť a nastaviť všetky</w:t>
      </w:r>
    </w:p>
    <w:p w14:paraId="1CE444EA" w14:textId="77777777" w:rsidR="00DB1D33" w:rsidRPr="00DB1D33" w:rsidRDefault="00DB1D33" w:rsidP="00DB1D33">
      <w:pPr>
        <w:spacing w:after="0" w:line="240" w:lineRule="auto"/>
      </w:pPr>
      <w:r w:rsidRPr="00DB1D33">
        <w:t>parametre zariadenia. Za zmienku stoja minimálny a maximálny čas sklzu, nastavenia senzorov a núdzový režim (časový prevádzka semaforu).</w:t>
      </w:r>
    </w:p>
    <w:p w14:paraId="7C347F13" w14:textId="77777777" w:rsidR="00A43BFE" w:rsidRDefault="00A43BFE" w:rsidP="001D6A11">
      <w:pPr>
        <w:spacing w:after="0" w:line="240" w:lineRule="auto"/>
      </w:pPr>
    </w:p>
    <w:p w14:paraId="6ACE8B38" w14:textId="77777777" w:rsidR="00626BD1" w:rsidRDefault="00626BD1" w:rsidP="001D6A11">
      <w:pPr>
        <w:spacing w:after="0" w:line="240" w:lineRule="auto"/>
      </w:pPr>
    </w:p>
    <w:p w14:paraId="10BFD191" w14:textId="77777777" w:rsidR="00626BD1" w:rsidRDefault="00626BD1" w:rsidP="001D6A11">
      <w:pPr>
        <w:spacing w:after="0" w:line="240" w:lineRule="auto"/>
      </w:pPr>
    </w:p>
    <w:p w14:paraId="29D762A5" w14:textId="77777777" w:rsidR="00626BD1" w:rsidRDefault="00626BD1" w:rsidP="001D6A11">
      <w:pPr>
        <w:spacing w:after="0" w:line="240" w:lineRule="auto"/>
      </w:pPr>
    </w:p>
    <w:p w14:paraId="04FBF358" w14:textId="77777777" w:rsidR="00B30327" w:rsidRPr="00B30327" w:rsidRDefault="00B30327" w:rsidP="00B30327">
      <w:pPr>
        <w:pStyle w:val="Odsekzoznamu"/>
        <w:numPr>
          <w:ilvl w:val="0"/>
          <w:numId w:val="1"/>
        </w:numPr>
        <w:spacing w:before="100" w:beforeAutospacing="1" w:after="100" w:afterAutospacing="1" w:line="240" w:lineRule="auto"/>
        <w:ind w:left="567" w:hanging="567"/>
        <w:rPr>
          <w:b/>
          <w:sz w:val="28"/>
          <w:szCs w:val="28"/>
        </w:rPr>
      </w:pPr>
      <w:r>
        <w:rPr>
          <w:b/>
          <w:sz w:val="28"/>
          <w:szCs w:val="28"/>
        </w:rPr>
        <w:lastRenderedPageBreak/>
        <w:t>ŠTARTOVACIA VEŽA  – točité schody s plošinou na úrovni + 8,896 m</w:t>
      </w:r>
      <w:r w:rsidRPr="00B30327">
        <w:rPr>
          <w:b/>
        </w:rPr>
        <w:tab/>
      </w:r>
    </w:p>
    <w:p w14:paraId="50B318C3" w14:textId="77777777" w:rsidR="00B30327" w:rsidRDefault="00B30327" w:rsidP="00B30327">
      <w:pPr>
        <w:spacing w:after="0" w:line="240" w:lineRule="auto"/>
      </w:pPr>
      <w:r>
        <w:tab/>
        <w:t>Statika a projekt</w:t>
      </w:r>
    </w:p>
    <w:p w14:paraId="01C9C79C" w14:textId="77777777" w:rsidR="00B30327" w:rsidRDefault="00B30327" w:rsidP="00B30327">
      <w:pPr>
        <w:spacing w:after="0" w:line="240" w:lineRule="auto"/>
      </w:pPr>
      <w:r>
        <w:t>•</w:t>
      </w:r>
      <w:r>
        <w:tab/>
        <w:t>návrh kompletného toboganového zariadenia</w:t>
      </w:r>
    </w:p>
    <w:p w14:paraId="34FB6C30" w14:textId="77777777" w:rsidR="00B30327" w:rsidRDefault="00B30327" w:rsidP="00B30327">
      <w:pPr>
        <w:spacing w:after="0" w:line="240" w:lineRule="auto"/>
      </w:pPr>
      <w:r>
        <w:t>•</w:t>
      </w:r>
      <w:r>
        <w:tab/>
        <w:t>statický výpočet pre kompletný tobogan vrátane základov</w:t>
      </w:r>
    </w:p>
    <w:p w14:paraId="2C722FFA" w14:textId="77777777" w:rsidR="00B30327" w:rsidRPr="00DB1D33" w:rsidRDefault="00B30327" w:rsidP="00B30327">
      <w:pPr>
        <w:spacing w:after="0" w:line="240" w:lineRule="auto"/>
      </w:pPr>
    </w:p>
    <w:p w14:paraId="33A75FB0" w14:textId="77777777" w:rsidR="00B30327" w:rsidRDefault="00B30327" w:rsidP="00B30327">
      <w:pPr>
        <w:spacing w:after="0" w:line="240" w:lineRule="auto"/>
        <w:rPr>
          <w:b/>
        </w:rPr>
      </w:pPr>
      <w:r>
        <w:rPr>
          <w:b/>
        </w:rPr>
        <w:t>3.1</w:t>
      </w:r>
      <w:r>
        <w:rPr>
          <w:b/>
        </w:rPr>
        <w:tab/>
        <w:t>Štartovacia veža</w:t>
      </w:r>
    </w:p>
    <w:p w14:paraId="370EC2EC" w14:textId="77777777" w:rsidR="00B30327" w:rsidRDefault="00B30327" w:rsidP="00B30327">
      <w:pPr>
        <w:spacing w:after="0" w:line="240" w:lineRule="auto"/>
        <w:ind w:left="705"/>
      </w:pPr>
      <w:r w:rsidRPr="00B30327">
        <w:t>Štartovacia</w:t>
      </w:r>
      <w:r>
        <w:t xml:space="preserve"> veža ako voľne stojace točité schodisko so šírkou schodiska 120 cm, (od pylónu po </w:t>
      </w:r>
      <w:proofErr w:type="spellStart"/>
      <w:r>
        <w:t>madlo</w:t>
      </w:r>
      <w:proofErr w:type="spellEnd"/>
      <w:r>
        <w:t>) a výškou štartovacej plošiny +8,695 m pozostávajúca z pylónu s priemerom 711 mm alebo podľa statických požiadaviek. Vo vnútri tohto pylónu je pevne zabudované prívodné potrubie vody do oboch štartovacích segmentov  a prívodné potrubie je možné pripojiť na prírubu na spodnej strane.</w:t>
      </w:r>
    </w:p>
    <w:p w14:paraId="4C58A55C" w14:textId="77777777" w:rsidR="00B30327" w:rsidRPr="00DB1D33" w:rsidRDefault="00B30327" w:rsidP="00B30327">
      <w:pPr>
        <w:spacing w:after="0" w:line="240" w:lineRule="auto"/>
        <w:ind w:left="705"/>
      </w:pPr>
      <w:r>
        <w:t>Horná hrana základu sa nachádza približne 50 cm pod úrovňou schodiska, úroveň schodiska je ± 0,00 m</w:t>
      </w:r>
    </w:p>
    <w:p w14:paraId="7FCC9B27" w14:textId="77777777" w:rsidR="00B30327" w:rsidRDefault="00B30327" w:rsidP="001D6A11">
      <w:pPr>
        <w:spacing w:after="0" w:line="240" w:lineRule="auto"/>
      </w:pPr>
    </w:p>
    <w:p w14:paraId="6769141D" w14:textId="77777777" w:rsidR="00B30327" w:rsidRPr="00B30327" w:rsidRDefault="00B30327" w:rsidP="00B30327">
      <w:pPr>
        <w:spacing w:after="0" w:line="240" w:lineRule="auto"/>
        <w:ind w:firstLine="705"/>
        <w:rPr>
          <w:b/>
        </w:rPr>
      </w:pPr>
      <w:r w:rsidRPr="00B30327">
        <w:rPr>
          <w:b/>
        </w:rPr>
        <w:t>47 Stupníc</w:t>
      </w:r>
    </w:p>
    <w:p w14:paraId="45357A92" w14:textId="77777777" w:rsidR="00B30327" w:rsidRPr="00B30327" w:rsidRDefault="00B30327" w:rsidP="00391082">
      <w:pPr>
        <w:spacing w:after="0" w:line="240" w:lineRule="auto"/>
        <w:ind w:firstLine="705"/>
        <w:rPr>
          <w:b/>
        </w:rPr>
      </w:pPr>
      <w:r w:rsidRPr="00B30327">
        <w:rPr>
          <w:b/>
        </w:rPr>
        <w:t>2 medzi podesty Pomer stúpania:</w:t>
      </w:r>
      <w:r w:rsidR="00391082">
        <w:rPr>
          <w:b/>
        </w:rPr>
        <w:t xml:space="preserve"> </w:t>
      </w:r>
      <w:r w:rsidRPr="00B30327">
        <w:rPr>
          <w:b/>
        </w:rPr>
        <w:t>18,5/26 cm</w:t>
      </w:r>
    </w:p>
    <w:p w14:paraId="2FAC0B4E" w14:textId="77777777" w:rsidR="00B30327" w:rsidRDefault="00B30327" w:rsidP="00B30327">
      <w:pPr>
        <w:spacing w:after="0" w:line="240" w:lineRule="auto"/>
      </w:pPr>
    </w:p>
    <w:p w14:paraId="763A881F" w14:textId="77777777" w:rsidR="00B30327" w:rsidRPr="00B30327" w:rsidRDefault="00B30327" w:rsidP="00B30327">
      <w:pPr>
        <w:spacing w:after="0" w:line="240" w:lineRule="auto"/>
        <w:ind w:firstLine="705"/>
        <w:rPr>
          <w:b/>
        </w:rPr>
      </w:pPr>
      <w:proofErr w:type="spellStart"/>
      <w:r w:rsidRPr="00B30327">
        <w:rPr>
          <w:b/>
        </w:rPr>
        <w:t>Podkonštrukcia</w:t>
      </w:r>
      <w:proofErr w:type="spellEnd"/>
      <w:r w:rsidRPr="00B30327">
        <w:rPr>
          <w:b/>
        </w:rPr>
        <w:t xml:space="preserve"> schodov:</w:t>
      </w:r>
    </w:p>
    <w:p w14:paraId="3E8516D5" w14:textId="77777777" w:rsidR="00B30327" w:rsidRDefault="00B30327" w:rsidP="00B30327">
      <w:pPr>
        <w:spacing w:after="0" w:line="240" w:lineRule="auto"/>
        <w:ind w:left="705"/>
      </w:pPr>
      <w:r>
        <w:t xml:space="preserve">stojatá oceľová plechová konštrukcia klinového tvaru s privarenými ležatými upevňovacími </w:t>
      </w:r>
      <w:r w:rsidR="00615DC9">
        <w:t xml:space="preserve">ramenami </w:t>
      </w:r>
      <w:r>
        <w:t>na upevnenie schodov. Pripevnené skrutkami s plechovými úchytkami k pylónu Materiál: S235 ohňovzdorný</w:t>
      </w:r>
    </w:p>
    <w:p w14:paraId="12C9AFBD" w14:textId="77777777" w:rsidR="00B30327" w:rsidRDefault="00B30327" w:rsidP="00B30327">
      <w:pPr>
        <w:spacing w:after="0" w:line="240" w:lineRule="auto"/>
      </w:pPr>
    </w:p>
    <w:p w14:paraId="5E67AEA4" w14:textId="77777777" w:rsidR="00B30327" w:rsidRDefault="00B30327" w:rsidP="00615DC9">
      <w:pPr>
        <w:spacing w:after="0" w:line="240" w:lineRule="auto"/>
        <w:ind w:firstLine="705"/>
      </w:pPr>
      <w:r>
        <w:t>Vyhotovenie zábradlia:</w:t>
      </w:r>
    </w:p>
    <w:p w14:paraId="4AA3A045" w14:textId="77777777" w:rsidR="00B30327" w:rsidRDefault="00B30327" w:rsidP="00615DC9">
      <w:pPr>
        <w:spacing w:after="0" w:line="240" w:lineRule="auto"/>
        <w:ind w:firstLine="705"/>
      </w:pPr>
      <w:r>
        <w:t>Horná a spodná časť výplne zábradlia z valcovaného a</w:t>
      </w:r>
    </w:p>
    <w:p w14:paraId="024856FB" w14:textId="77777777" w:rsidR="00B30327" w:rsidRDefault="00B30327" w:rsidP="00615DC9">
      <w:pPr>
        <w:spacing w:after="0" w:line="240" w:lineRule="auto"/>
        <w:ind w:firstLine="708"/>
      </w:pPr>
      <w:r>
        <w:t>stočeného plochého ocele. Výplň zábradlia:</w:t>
      </w:r>
    </w:p>
    <w:p w14:paraId="2C3D7B7B" w14:textId="77777777" w:rsidR="00B30327" w:rsidRDefault="00391082" w:rsidP="00615DC9">
      <w:pPr>
        <w:spacing w:after="0" w:line="240" w:lineRule="auto"/>
        <w:ind w:firstLine="708"/>
      </w:pPr>
      <w:r>
        <w:t xml:space="preserve">Mrežové tyče </w:t>
      </w:r>
      <w:r w:rsidR="00B30327">
        <w:t>z plochého ocele 40/8</w:t>
      </w:r>
    </w:p>
    <w:p w14:paraId="4DB6DC2D" w14:textId="77777777" w:rsidR="00B30327" w:rsidRDefault="00B30327" w:rsidP="00615DC9">
      <w:pPr>
        <w:spacing w:after="0" w:line="240" w:lineRule="auto"/>
        <w:ind w:firstLine="708"/>
      </w:pPr>
      <w:proofErr w:type="spellStart"/>
      <w:r>
        <w:t>Madlo</w:t>
      </w:r>
      <w:proofErr w:type="spellEnd"/>
      <w:r>
        <w:t xml:space="preserve"> ako rúrka D=42 mm</w:t>
      </w:r>
    </w:p>
    <w:p w14:paraId="7B29878E" w14:textId="77777777" w:rsidR="00B30327" w:rsidRDefault="00B30327" w:rsidP="00615DC9">
      <w:pPr>
        <w:spacing w:after="0" w:line="240" w:lineRule="auto"/>
        <w:ind w:firstLine="708"/>
      </w:pPr>
      <w:r>
        <w:t xml:space="preserve">Na pylóne je potrebné umiestniť </w:t>
      </w:r>
      <w:proofErr w:type="spellStart"/>
      <w:r>
        <w:t>madlo</w:t>
      </w:r>
      <w:proofErr w:type="spellEnd"/>
      <w:r>
        <w:t xml:space="preserve"> Materiál: S235 ohňovzdorný</w:t>
      </w:r>
    </w:p>
    <w:p w14:paraId="0342514B" w14:textId="77777777" w:rsidR="00B30327" w:rsidRDefault="00B30327" w:rsidP="00615DC9">
      <w:pPr>
        <w:spacing w:after="0" w:line="240" w:lineRule="auto"/>
        <w:ind w:firstLine="708"/>
      </w:pPr>
      <w:proofErr w:type="spellStart"/>
      <w:r>
        <w:t>Madlá</w:t>
      </w:r>
      <w:proofErr w:type="spellEnd"/>
      <w:r>
        <w:t xml:space="preserve"> z leštenej nehrdzavejúcej ocele 1.4404</w:t>
      </w:r>
    </w:p>
    <w:p w14:paraId="223563B8" w14:textId="77777777" w:rsidR="00B30327" w:rsidRDefault="00B30327" w:rsidP="00B30327">
      <w:pPr>
        <w:spacing w:after="0" w:line="240" w:lineRule="auto"/>
      </w:pPr>
    </w:p>
    <w:p w14:paraId="753F4988" w14:textId="77777777" w:rsidR="00B30327" w:rsidRDefault="00B30327" w:rsidP="00615DC9">
      <w:pPr>
        <w:spacing w:after="0" w:line="240" w:lineRule="auto"/>
        <w:ind w:firstLine="708"/>
      </w:pPr>
      <w:r>
        <w:t>Vonkajší priemer schodiska:</w:t>
      </w:r>
    </w:p>
    <w:p w14:paraId="17F4E663" w14:textId="77777777" w:rsidR="00B30327" w:rsidRDefault="00B30327" w:rsidP="00615DC9">
      <w:pPr>
        <w:spacing w:after="0" w:line="240" w:lineRule="auto"/>
        <w:ind w:firstLine="708"/>
      </w:pPr>
      <w:r>
        <w:t xml:space="preserve">Vonkajšia hrana </w:t>
      </w:r>
      <w:proofErr w:type="spellStart"/>
      <w:r>
        <w:t>madla</w:t>
      </w:r>
      <w:proofErr w:type="spellEnd"/>
      <w:r>
        <w:t>: cca 3,20 m</w:t>
      </w:r>
    </w:p>
    <w:p w14:paraId="293720BC" w14:textId="77777777" w:rsidR="00B30327" w:rsidRDefault="00B30327" w:rsidP="00B30327">
      <w:pPr>
        <w:spacing w:after="0" w:line="240" w:lineRule="auto"/>
      </w:pPr>
    </w:p>
    <w:p w14:paraId="42EF8BB0" w14:textId="77777777" w:rsidR="00B30327" w:rsidRPr="00615DC9" w:rsidRDefault="00B30327" w:rsidP="00B30327">
      <w:pPr>
        <w:spacing w:after="0" w:line="240" w:lineRule="auto"/>
        <w:rPr>
          <w:b/>
        </w:rPr>
      </w:pPr>
      <w:r w:rsidRPr="00615DC9">
        <w:rPr>
          <w:b/>
        </w:rPr>
        <w:t>3.3.</w:t>
      </w:r>
      <w:r w:rsidRPr="00615DC9">
        <w:rPr>
          <w:b/>
        </w:rPr>
        <w:tab/>
      </w:r>
      <w:proofErr w:type="spellStart"/>
      <w:r w:rsidRPr="00615DC9">
        <w:rPr>
          <w:b/>
        </w:rPr>
        <w:t>Podkonštrukcia</w:t>
      </w:r>
      <w:proofErr w:type="spellEnd"/>
      <w:r w:rsidRPr="00615DC9">
        <w:rPr>
          <w:b/>
        </w:rPr>
        <w:t xml:space="preserve"> štartovacej plošiny + zábradlie Plošina vo výške +</w:t>
      </w:r>
      <w:r w:rsidR="000333F9">
        <w:rPr>
          <w:b/>
        </w:rPr>
        <w:t xml:space="preserve"> </w:t>
      </w:r>
      <w:r w:rsidRPr="00615DC9">
        <w:rPr>
          <w:b/>
        </w:rPr>
        <w:t>8,695</w:t>
      </w:r>
      <w:r w:rsidR="000333F9">
        <w:rPr>
          <w:b/>
        </w:rPr>
        <w:t xml:space="preserve"> m</w:t>
      </w:r>
    </w:p>
    <w:p w14:paraId="7ACEAC09" w14:textId="77777777" w:rsidR="00B30327" w:rsidRDefault="00B30327" w:rsidP="00615DC9">
      <w:pPr>
        <w:spacing w:after="0" w:line="240" w:lineRule="auto"/>
        <w:ind w:left="708"/>
      </w:pPr>
      <w:r>
        <w:t xml:space="preserve">slúži ako štartovacia plošina pre obe vodné šmýkačky Oceľová konštrukcia pozostávajúca z 2 vertikálnych okrúhlych rúrových podpier d=219 mm resp. podľa statických požiadaviek </w:t>
      </w:r>
      <w:proofErr w:type="spellStart"/>
      <w:r>
        <w:t>Podkonštrukcia</w:t>
      </w:r>
      <w:proofErr w:type="spellEnd"/>
      <w:r>
        <w:t xml:space="preserve"> z U-profilov alebo HEA-nosníkov vrátane potrebných </w:t>
      </w:r>
      <w:proofErr w:type="spellStart"/>
      <w:r>
        <w:t>medzinosníkov</w:t>
      </w:r>
      <w:proofErr w:type="spellEnd"/>
    </w:p>
    <w:p w14:paraId="65AAD1F3" w14:textId="77777777" w:rsidR="00B30327" w:rsidRDefault="00B30327" w:rsidP="00615DC9">
      <w:pPr>
        <w:spacing w:after="0" w:line="240" w:lineRule="auto"/>
        <w:ind w:firstLine="708"/>
      </w:pPr>
      <w:r>
        <w:t>Plošina ako nepravidelný mnohouholník podľa plánu</w:t>
      </w:r>
    </w:p>
    <w:p w14:paraId="65453AB5" w14:textId="77777777" w:rsidR="00B30327" w:rsidRDefault="00B30327" w:rsidP="00391082">
      <w:pPr>
        <w:spacing w:after="0" w:line="240" w:lineRule="auto"/>
        <w:ind w:firstLine="708"/>
      </w:pPr>
      <w:r>
        <w:t>Veľkosť plošiny: cca 7,7 m²</w:t>
      </w:r>
      <w:r w:rsidR="00391082">
        <w:t xml:space="preserve"> </w:t>
      </w:r>
      <w:r>
        <w:t>s</w:t>
      </w:r>
      <w:r w:rsidR="00391082">
        <w:t>o</w:t>
      </w:r>
      <w:r>
        <w:t xml:space="preserve"> zabudovaným sklonom smerom von</w:t>
      </w:r>
    </w:p>
    <w:p w14:paraId="2BEA0D05" w14:textId="77777777" w:rsidR="00B30327" w:rsidRDefault="00B30327" w:rsidP="00615DC9">
      <w:pPr>
        <w:spacing w:after="0" w:line="240" w:lineRule="auto"/>
        <w:ind w:firstLine="708"/>
      </w:pPr>
      <w:r>
        <w:t>obvodové zábradlie h = 1000 mm ako zábradlie s výplňou z plochých oceľových tyčí</w:t>
      </w:r>
    </w:p>
    <w:p w14:paraId="4D02356F" w14:textId="77777777" w:rsidR="00B30327" w:rsidRDefault="00B30327" w:rsidP="00615DC9">
      <w:pPr>
        <w:spacing w:after="0" w:line="240" w:lineRule="auto"/>
        <w:ind w:firstLine="708"/>
      </w:pPr>
      <w:r>
        <w:t>Vonkajšia strana s odkvapovými žľabmi na nosníku</w:t>
      </w:r>
      <w:r w:rsidR="00391082">
        <w:t>,</w:t>
      </w:r>
      <w:r>
        <w:t xml:space="preserve"> </w:t>
      </w:r>
      <w:r w:rsidR="00391082">
        <w:t>o</w:t>
      </w:r>
      <w:r>
        <w:t>dtoková rúrka pozdĺž podpery</w:t>
      </w:r>
    </w:p>
    <w:p w14:paraId="68C8BB23" w14:textId="77777777" w:rsidR="00B30327" w:rsidRDefault="00B30327" w:rsidP="00B30327">
      <w:pPr>
        <w:spacing w:after="0" w:line="240" w:lineRule="auto"/>
      </w:pPr>
      <w:r>
        <w:t xml:space="preserve"> </w:t>
      </w:r>
    </w:p>
    <w:p w14:paraId="77C0296B" w14:textId="77777777" w:rsidR="00B30327" w:rsidRDefault="00B30327" w:rsidP="00615DC9">
      <w:pPr>
        <w:spacing w:after="0" w:line="240" w:lineRule="auto"/>
      </w:pPr>
    </w:p>
    <w:p w14:paraId="2201E9CE" w14:textId="77777777" w:rsidR="00B30327" w:rsidRDefault="00B30327" w:rsidP="00B30327">
      <w:pPr>
        <w:spacing w:after="0" w:line="240" w:lineRule="auto"/>
      </w:pPr>
    </w:p>
    <w:p w14:paraId="3E734819" w14:textId="77777777" w:rsidR="00615DC9" w:rsidRDefault="00B30327" w:rsidP="00B30327">
      <w:pPr>
        <w:spacing w:after="0" w:line="240" w:lineRule="auto"/>
      </w:pPr>
      <w:r w:rsidRPr="00615DC9">
        <w:rPr>
          <w:b/>
        </w:rPr>
        <w:t>3.4.</w:t>
      </w:r>
      <w:r w:rsidRPr="00615DC9">
        <w:rPr>
          <w:b/>
        </w:rPr>
        <w:tab/>
      </w:r>
      <w:proofErr w:type="spellStart"/>
      <w:r w:rsidRPr="00615DC9">
        <w:rPr>
          <w:b/>
        </w:rPr>
        <w:t>Polymerbetónové</w:t>
      </w:r>
      <w:proofErr w:type="spellEnd"/>
      <w:r w:rsidRPr="00615DC9">
        <w:rPr>
          <w:b/>
        </w:rPr>
        <w:t xml:space="preserve"> schody a </w:t>
      </w:r>
      <w:proofErr w:type="spellStart"/>
      <w:r w:rsidRPr="00615DC9">
        <w:rPr>
          <w:b/>
        </w:rPr>
        <w:t>polymerbetónové</w:t>
      </w:r>
      <w:proofErr w:type="spellEnd"/>
      <w:r w:rsidRPr="00615DC9">
        <w:rPr>
          <w:b/>
        </w:rPr>
        <w:t xml:space="preserve"> dosky</w:t>
      </w:r>
      <w:r>
        <w:t xml:space="preserve"> </w:t>
      </w:r>
    </w:p>
    <w:p w14:paraId="67A1ACC3" w14:textId="77777777" w:rsidR="00615DC9" w:rsidRDefault="00615DC9" w:rsidP="00B30327">
      <w:pPr>
        <w:spacing w:after="0" w:line="240" w:lineRule="auto"/>
      </w:pPr>
    </w:p>
    <w:p w14:paraId="406DB232" w14:textId="77777777" w:rsidR="00B30327" w:rsidRDefault="00B30327" w:rsidP="00615DC9">
      <w:pPr>
        <w:spacing w:after="0" w:line="240" w:lineRule="auto"/>
        <w:ind w:left="708"/>
      </w:pPr>
      <w:r>
        <w:t xml:space="preserve">pre plošinu Točité schody, štartovacia plošina a </w:t>
      </w:r>
      <w:proofErr w:type="spellStart"/>
      <w:r>
        <w:t>medzipodestu</w:t>
      </w:r>
      <w:proofErr w:type="spellEnd"/>
      <w:r>
        <w:t xml:space="preserve"> sú vyrobené z masívneho </w:t>
      </w:r>
      <w:proofErr w:type="spellStart"/>
      <w:r>
        <w:t>polymerbetónu</w:t>
      </w:r>
      <w:proofErr w:type="spellEnd"/>
      <w:r>
        <w:t xml:space="preserve">. </w:t>
      </w:r>
      <w:r w:rsidRPr="00615DC9">
        <w:rPr>
          <w:b/>
        </w:rPr>
        <w:t>Tieto schody a podesty musia mať 3-stranné</w:t>
      </w:r>
      <w:r w:rsidR="00615DC9" w:rsidRPr="00615DC9">
        <w:rPr>
          <w:b/>
        </w:rPr>
        <w:t xml:space="preserve"> 3 </w:t>
      </w:r>
      <w:r w:rsidRPr="00615DC9">
        <w:rPr>
          <w:b/>
        </w:rPr>
        <w:t>cm vysoké a ľahko sa kladú v sklone k prednej hrane.</w:t>
      </w:r>
      <w:r>
        <w:t xml:space="preserve"> Schody sú samonosné s celkovou hrúbkou minimálne 40 mm. </w:t>
      </w:r>
      <w:proofErr w:type="spellStart"/>
      <w:r>
        <w:t>Schodnice</w:t>
      </w:r>
      <w:proofErr w:type="spellEnd"/>
      <w:r>
        <w:t xml:space="preserve"> majú proti</w:t>
      </w:r>
      <w:r w:rsidR="00615DC9">
        <w:t>šmykovú</w:t>
      </w:r>
      <w:r>
        <w:t xml:space="preserve"> štruktúru, ktorá zodpovedá minimálne triede kĺzavosti „C“. K </w:t>
      </w:r>
      <w:r>
        <w:lastRenderedPageBreak/>
        <w:t xml:space="preserve">ponuke je potrebné priložiť príslušné posudky </w:t>
      </w:r>
      <w:r w:rsidR="00391082">
        <w:t>a  certifikáty</w:t>
      </w:r>
      <w:r>
        <w:t>. Ostatné povrchy schodov musia byť hladké.</w:t>
      </w:r>
    </w:p>
    <w:p w14:paraId="4B59FD95" w14:textId="77777777" w:rsidR="00B30327" w:rsidRDefault="00B30327" w:rsidP="00B30327">
      <w:pPr>
        <w:spacing w:after="0" w:line="240" w:lineRule="auto"/>
      </w:pPr>
    </w:p>
    <w:p w14:paraId="566219AA" w14:textId="77777777" w:rsidR="00B30327" w:rsidRDefault="00B30327" w:rsidP="00615DC9">
      <w:pPr>
        <w:spacing w:after="0" w:line="240" w:lineRule="auto"/>
        <w:ind w:left="708"/>
      </w:pPr>
      <w:r>
        <w:t>Výroba schodov z iného materiálu (</w:t>
      </w:r>
      <w:proofErr w:type="spellStart"/>
      <w:r w:rsidR="00391082">
        <w:t>betonový</w:t>
      </w:r>
      <w:proofErr w:type="spellEnd"/>
      <w:r w:rsidR="00391082">
        <w:t xml:space="preserve"> kameň</w:t>
      </w:r>
      <w:r>
        <w:t xml:space="preserve">, vlnitý plech, plechy z nehrdzavejúcej ocele s povrchovou úpravou alebo bez nej, GFK alebo podobné) sa výslovne </w:t>
      </w:r>
      <w:r w:rsidR="00615DC9">
        <w:t>zakazuje</w:t>
      </w:r>
      <w:r>
        <w:t>.</w:t>
      </w:r>
    </w:p>
    <w:p w14:paraId="0C7F751D" w14:textId="77777777" w:rsidR="00B30327" w:rsidRDefault="00B30327" w:rsidP="00615DC9">
      <w:pPr>
        <w:spacing w:after="0" w:line="240" w:lineRule="auto"/>
        <w:ind w:firstLine="708"/>
      </w:pPr>
      <w:r>
        <w:t>Farba schodov: podľa RAL</w:t>
      </w:r>
    </w:p>
    <w:p w14:paraId="10BC91A9" w14:textId="77777777" w:rsidR="00B30327" w:rsidRDefault="00B30327" w:rsidP="00B30327">
      <w:pPr>
        <w:spacing w:after="0" w:line="240" w:lineRule="auto"/>
      </w:pPr>
    </w:p>
    <w:p w14:paraId="2D2CB5BF" w14:textId="77777777" w:rsidR="00B30327" w:rsidRDefault="00B30327" w:rsidP="00B30327">
      <w:pPr>
        <w:spacing w:after="0" w:line="240" w:lineRule="auto"/>
      </w:pPr>
    </w:p>
    <w:p w14:paraId="27452074" w14:textId="77777777" w:rsidR="00B30327" w:rsidRPr="00615DC9" w:rsidRDefault="00B30327" w:rsidP="00B30327">
      <w:pPr>
        <w:spacing w:after="0" w:line="240" w:lineRule="auto"/>
        <w:rPr>
          <w:b/>
        </w:rPr>
      </w:pPr>
      <w:r w:rsidRPr="00615DC9">
        <w:rPr>
          <w:b/>
        </w:rPr>
        <w:t>3.5.</w:t>
      </w:r>
      <w:r w:rsidRPr="00615DC9">
        <w:rPr>
          <w:b/>
        </w:rPr>
        <w:tab/>
      </w:r>
      <w:r w:rsidR="00391082">
        <w:rPr>
          <w:b/>
        </w:rPr>
        <w:t xml:space="preserve">2 ks </w:t>
      </w:r>
      <w:r w:rsidRPr="00615DC9">
        <w:rPr>
          <w:b/>
        </w:rPr>
        <w:t>Potrubie z PE v schodiskovom pilieri</w:t>
      </w:r>
    </w:p>
    <w:p w14:paraId="21FAC13B" w14:textId="77777777" w:rsidR="00B30327" w:rsidRPr="00615DC9" w:rsidRDefault="00B30327" w:rsidP="00615DC9">
      <w:pPr>
        <w:spacing w:after="0" w:line="240" w:lineRule="auto"/>
        <w:ind w:left="708"/>
        <w:rPr>
          <w:b/>
        </w:rPr>
      </w:pPr>
      <w:r>
        <w:t>Tlakové potrubia 1x PE-HD – DA180 + 1x PE-HD – DA160 alebo podľa požiadaviek od spodnej časti schodiskového pylónu po štartovaci</w:t>
      </w:r>
      <w:r w:rsidR="00615DC9">
        <w:t xml:space="preserve">u časť toboganu. </w:t>
      </w:r>
      <w:r w:rsidR="00615DC9" w:rsidRPr="00615DC9">
        <w:rPr>
          <w:b/>
        </w:rPr>
        <w:t xml:space="preserve">Tieto potrubia musia byť </w:t>
      </w:r>
      <w:r w:rsidRPr="00615DC9">
        <w:rPr>
          <w:b/>
        </w:rPr>
        <w:t xml:space="preserve">vedené </w:t>
      </w:r>
      <w:r w:rsidR="00615DC9" w:rsidRPr="00615DC9">
        <w:rPr>
          <w:b/>
        </w:rPr>
        <w:t>vo vnútri schodiskového pylónu.</w:t>
      </w:r>
    </w:p>
    <w:p w14:paraId="2BD3CC07" w14:textId="77777777" w:rsidR="00B30327" w:rsidRDefault="00B30327" w:rsidP="00B30327">
      <w:pPr>
        <w:spacing w:after="0" w:line="240" w:lineRule="auto"/>
      </w:pPr>
    </w:p>
    <w:p w14:paraId="7746E8FA" w14:textId="77777777" w:rsidR="00B30327" w:rsidRDefault="00B30327" w:rsidP="00615DC9">
      <w:pPr>
        <w:spacing w:after="0" w:line="240" w:lineRule="auto"/>
        <w:ind w:left="708"/>
      </w:pPr>
      <w:r>
        <w:t>2 ks</w:t>
      </w:r>
      <w:r>
        <w:tab/>
      </w:r>
    </w:p>
    <w:p w14:paraId="7664C71D" w14:textId="77777777" w:rsidR="00B30327" w:rsidRDefault="00B30327" w:rsidP="00B30327">
      <w:pPr>
        <w:spacing w:after="0" w:line="240" w:lineRule="auto"/>
      </w:pPr>
    </w:p>
    <w:p w14:paraId="13378CF6" w14:textId="77777777" w:rsidR="00B30327" w:rsidRPr="00615DC9" w:rsidRDefault="00B30327" w:rsidP="00B30327">
      <w:pPr>
        <w:spacing w:after="0" w:line="240" w:lineRule="auto"/>
        <w:rPr>
          <w:b/>
        </w:rPr>
      </w:pPr>
      <w:r w:rsidRPr="00615DC9">
        <w:rPr>
          <w:b/>
        </w:rPr>
        <w:t>3.6.</w:t>
      </w:r>
      <w:r w:rsidRPr="00615DC9">
        <w:rPr>
          <w:b/>
        </w:rPr>
        <w:tab/>
        <w:t>Náter oceľovej konštrukcie</w:t>
      </w:r>
    </w:p>
    <w:p w14:paraId="552782B9" w14:textId="77777777" w:rsidR="00B30327" w:rsidRDefault="00B30327" w:rsidP="00615DC9">
      <w:pPr>
        <w:spacing w:after="0" w:line="240" w:lineRule="auto"/>
        <w:ind w:left="708"/>
      </w:pPr>
      <w:r>
        <w:t>Práškové lakovanie na žiarovo pozinkovanej oceľovej konštrukcii v položkách 3.2 a 3.3 podľa nasledujúceho opisu:</w:t>
      </w:r>
    </w:p>
    <w:p w14:paraId="67CEC660" w14:textId="77777777" w:rsidR="00B30327" w:rsidRDefault="00B30327" w:rsidP="00B30327">
      <w:pPr>
        <w:spacing w:after="0" w:line="240" w:lineRule="auto"/>
      </w:pPr>
    </w:p>
    <w:p w14:paraId="029D428C" w14:textId="77777777" w:rsidR="00B30327" w:rsidRDefault="00615DC9" w:rsidP="00615DC9">
      <w:pPr>
        <w:spacing w:after="0" w:line="240" w:lineRule="auto"/>
        <w:ind w:left="708"/>
      </w:pPr>
      <w:r>
        <w:t>Nanášanie</w:t>
      </w:r>
      <w:r w:rsidR="00B30327">
        <w:t xml:space="preserve"> žiarovo pozinkovaných oceľových dielov duplexným postupom podľa koróznej triedy C3/vysoká, v súlade s normou DIN 12944-5.</w:t>
      </w:r>
    </w:p>
    <w:p w14:paraId="660E9706" w14:textId="77777777" w:rsidR="00B30327" w:rsidRDefault="00B30327" w:rsidP="00615DC9">
      <w:pPr>
        <w:spacing w:after="0" w:line="240" w:lineRule="auto"/>
        <w:ind w:firstLine="708"/>
      </w:pPr>
      <w:r>
        <w:t>Skladá sa z:</w:t>
      </w:r>
    </w:p>
    <w:p w14:paraId="58C4BACA" w14:textId="77777777" w:rsidR="00B30327" w:rsidRDefault="00B30327" w:rsidP="00B30327">
      <w:pPr>
        <w:spacing w:after="0" w:line="240" w:lineRule="auto"/>
      </w:pPr>
      <w:r>
        <w:t>-</w:t>
      </w:r>
      <w:r>
        <w:tab/>
        <w:t>Tryskanie v závode</w:t>
      </w:r>
    </w:p>
    <w:p w14:paraId="0E3EC0A9" w14:textId="77777777" w:rsidR="00B30327" w:rsidRDefault="00B30327" w:rsidP="00615DC9">
      <w:pPr>
        <w:spacing w:after="0" w:line="240" w:lineRule="auto"/>
      </w:pPr>
      <w:r>
        <w:t>-</w:t>
      </w:r>
      <w:r>
        <w:tab/>
        <w:t>1x základný náter v zá</w:t>
      </w:r>
      <w:r w:rsidR="00615DC9">
        <w:t>vode AY-</w:t>
      </w:r>
      <w:proofErr w:type="spellStart"/>
      <w:r w:rsidR="00615DC9">
        <w:t>Hydro</w:t>
      </w:r>
      <w:proofErr w:type="spellEnd"/>
      <w:r w:rsidR="00615DC9">
        <w:t xml:space="preserve"> s železným náterom </w:t>
      </w:r>
      <w:r>
        <w:t>1x 80µ</w:t>
      </w:r>
    </w:p>
    <w:p w14:paraId="1871CEBE" w14:textId="77777777" w:rsidR="00B30327" w:rsidRDefault="00B30327" w:rsidP="00B30327">
      <w:pPr>
        <w:spacing w:after="0" w:line="240" w:lineRule="auto"/>
      </w:pPr>
      <w:r>
        <w:t>-</w:t>
      </w:r>
      <w:r>
        <w:tab/>
        <w:t>1 x vrchný náter v závode PUR 1x 80µ Celková hrúbka vrstvy: 160µ</w:t>
      </w:r>
    </w:p>
    <w:p w14:paraId="6114FD1A" w14:textId="77777777" w:rsidR="00B30327" w:rsidRDefault="00B30327" w:rsidP="00B30327">
      <w:pPr>
        <w:spacing w:after="0" w:line="240" w:lineRule="auto"/>
      </w:pPr>
    </w:p>
    <w:p w14:paraId="7D3EC37B" w14:textId="77777777" w:rsidR="00B30327" w:rsidRDefault="00B30327" w:rsidP="00B30327">
      <w:pPr>
        <w:spacing w:after="0" w:line="240" w:lineRule="auto"/>
      </w:pPr>
    </w:p>
    <w:p w14:paraId="6BDE3B3E" w14:textId="77777777" w:rsidR="00B30327" w:rsidRPr="00615DC9" w:rsidRDefault="00B30327" w:rsidP="00B30327">
      <w:pPr>
        <w:spacing w:after="0" w:line="240" w:lineRule="auto"/>
        <w:rPr>
          <w:b/>
        </w:rPr>
      </w:pPr>
      <w:r w:rsidRPr="00615DC9">
        <w:rPr>
          <w:b/>
        </w:rPr>
        <w:t>3.7.</w:t>
      </w:r>
      <w:r w:rsidRPr="00615DC9">
        <w:rPr>
          <w:b/>
        </w:rPr>
        <w:tab/>
        <w:t>Ochrana proti pretečeniu schodov</w:t>
      </w:r>
    </w:p>
    <w:p w14:paraId="4793B993" w14:textId="77777777" w:rsidR="00B30327" w:rsidRDefault="00B30327" w:rsidP="00615DC9">
      <w:pPr>
        <w:spacing w:after="0" w:line="240" w:lineRule="auto"/>
        <w:ind w:left="708"/>
      </w:pPr>
      <w:r>
        <w:t>Ohrádzka pri točitých schodoch pre priestor s výškou &lt; 2,10 m</w:t>
      </w:r>
      <w:r w:rsidR="0056326F">
        <w:t xml:space="preserve">, </w:t>
      </w:r>
      <w:r>
        <w:t xml:space="preserve"> Nerezová tyč d=42 mm v 1, výška + polovičná výška podkrovia Materiál: nerezová oceľ 1.4404</w:t>
      </w:r>
    </w:p>
    <w:p w14:paraId="09432694" w14:textId="77777777" w:rsidR="00B30327" w:rsidRDefault="00B30327" w:rsidP="00615DC9">
      <w:pPr>
        <w:spacing w:after="0" w:line="240" w:lineRule="auto"/>
      </w:pPr>
    </w:p>
    <w:p w14:paraId="702BBE00" w14:textId="77777777" w:rsidR="00B30327" w:rsidRDefault="00B30327" w:rsidP="00B30327">
      <w:pPr>
        <w:spacing w:after="0" w:line="240" w:lineRule="auto"/>
      </w:pPr>
    </w:p>
    <w:p w14:paraId="5924F5B8" w14:textId="77777777" w:rsidR="00B30327" w:rsidRPr="00615DC9" w:rsidRDefault="00B30327" w:rsidP="00B30327">
      <w:pPr>
        <w:spacing w:after="0" w:line="240" w:lineRule="auto"/>
        <w:rPr>
          <w:b/>
        </w:rPr>
      </w:pPr>
      <w:r w:rsidRPr="00615DC9">
        <w:rPr>
          <w:b/>
        </w:rPr>
        <w:t>3.8.</w:t>
      </w:r>
      <w:r w:rsidRPr="00615DC9">
        <w:rPr>
          <w:b/>
        </w:rPr>
        <w:tab/>
        <w:t>Vstupné dvere</w:t>
      </w:r>
    </w:p>
    <w:p w14:paraId="79F36716" w14:textId="77777777" w:rsidR="00B30327" w:rsidRDefault="00B30327" w:rsidP="00615DC9">
      <w:pPr>
        <w:spacing w:after="0" w:line="240" w:lineRule="auto"/>
        <w:ind w:firstLine="708"/>
      </w:pPr>
      <w:r>
        <w:t>uzamykateľné vstupné dvere na začiatku točitého schodiska</w:t>
      </w:r>
    </w:p>
    <w:p w14:paraId="09C6AFA1" w14:textId="77777777" w:rsidR="00B30327" w:rsidRDefault="00B30327" w:rsidP="00B30327">
      <w:pPr>
        <w:spacing w:after="0" w:line="240" w:lineRule="auto"/>
      </w:pPr>
    </w:p>
    <w:p w14:paraId="264C780D" w14:textId="77777777" w:rsidR="00B30327" w:rsidRDefault="00B30327" w:rsidP="00B30327">
      <w:pPr>
        <w:spacing w:after="0" w:line="240" w:lineRule="auto"/>
      </w:pPr>
    </w:p>
    <w:p w14:paraId="5EA645EA" w14:textId="77777777" w:rsidR="00B30327" w:rsidRPr="00615DC9" w:rsidRDefault="00B30327" w:rsidP="00B30327">
      <w:pPr>
        <w:spacing w:after="0" w:line="240" w:lineRule="auto"/>
        <w:rPr>
          <w:b/>
        </w:rPr>
      </w:pPr>
      <w:r w:rsidRPr="00615DC9">
        <w:rPr>
          <w:b/>
        </w:rPr>
        <w:t>3.9.</w:t>
      </w:r>
      <w:r w:rsidRPr="00615DC9">
        <w:rPr>
          <w:b/>
        </w:rPr>
        <w:tab/>
        <w:t>Preprava</w:t>
      </w:r>
    </w:p>
    <w:p w14:paraId="2BD50EE1" w14:textId="77777777" w:rsidR="00B30327" w:rsidRDefault="00B30327" w:rsidP="0056326F">
      <w:pPr>
        <w:spacing w:after="0" w:line="240" w:lineRule="auto"/>
        <w:ind w:firstLine="708"/>
      </w:pPr>
      <w:r>
        <w:t>Kompletná preprava vyššie opísaného zariadenia, zadarmo na stavenisko</w:t>
      </w:r>
    </w:p>
    <w:p w14:paraId="27A8A4A8" w14:textId="77777777" w:rsidR="00B30327" w:rsidRDefault="00B30327" w:rsidP="00B30327">
      <w:pPr>
        <w:spacing w:after="0" w:line="240" w:lineRule="auto"/>
      </w:pPr>
    </w:p>
    <w:p w14:paraId="0BC18F7C" w14:textId="77777777" w:rsidR="00B30327" w:rsidRDefault="00B30327" w:rsidP="00B30327">
      <w:pPr>
        <w:spacing w:after="0" w:line="240" w:lineRule="auto"/>
      </w:pPr>
    </w:p>
    <w:p w14:paraId="1BAA4258" w14:textId="77777777" w:rsidR="00B30327" w:rsidRPr="00615DC9" w:rsidRDefault="00B30327" w:rsidP="00B30327">
      <w:pPr>
        <w:spacing w:after="0" w:line="240" w:lineRule="auto"/>
        <w:rPr>
          <w:b/>
        </w:rPr>
      </w:pPr>
      <w:r w:rsidRPr="00615DC9">
        <w:rPr>
          <w:b/>
        </w:rPr>
        <w:t>3.10.</w:t>
      </w:r>
      <w:r w:rsidRPr="00615DC9">
        <w:rPr>
          <w:b/>
        </w:rPr>
        <w:tab/>
        <w:t>Montáž</w:t>
      </w:r>
    </w:p>
    <w:p w14:paraId="6DBFE995" w14:textId="77777777" w:rsidR="00B30327" w:rsidRDefault="00B30327" w:rsidP="00615DC9">
      <w:pPr>
        <w:spacing w:after="0" w:line="240" w:lineRule="auto"/>
        <w:ind w:left="708"/>
      </w:pPr>
      <w:r>
        <w:t>Kompletná montáž vyššie opísaného zariadenia od hornej hrany základov vrátane všetkých potrebných príjazdov a odjazdov, zdvíhacích zariadení, lešenia, príplatkov za nadčasy a náhrady výdavkov. Je potrebné zohľadniť zložité prístupové podmienky.</w:t>
      </w:r>
    </w:p>
    <w:p w14:paraId="7670DB22" w14:textId="77777777" w:rsidR="00B30327" w:rsidRDefault="00B30327" w:rsidP="00B30327">
      <w:pPr>
        <w:spacing w:after="0" w:line="240" w:lineRule="auto"/>
      </w:pPr>
    </w:p>
    <w:p w14:paraId="629397AB" w14:textId="77777777" w:rsidR="00B30327" w:rsidRDefault="00E60F70" w:rsidP="00615DC9">
      <w:pPr>
        <w:spacing w:after="0" w:line="240" w:lineRule="auto"/>
        <w:ind w:firstLine="708"/>
      </w:pPr>
      <w:r>
        <w:t xml:space="preserve"> </w:t>
      </w:r>
    </w:p>
    <w:p w14:paraId="532E5FC0" w14:textId="77777777" w:rsidR="00B30327" w:rsidRDefault="00B30327" w:rsidP="00B30327">
      <w:pPr>
        <w:spacing w:after="0" w:line="240" w:lineRule="auto"/>
      </w:pPr>
      <w:r>
        <w:t xml:space="preserve"> </w:t>
      </w:r>
    </w:p>
    <w:p w14:paraId="351C206B" w14:textId="77777777" w:rsidR="00B30327" w:rsidRDefault="00B30327" w:rsidP="00B30327">
      <w:pPr>
        <w:spacing w:after="0" w:line="240" w:lineRule="auto"/>
      </w:pPr>
    </w:p>
    <w:p w14:paraId="13147048" w14:textId="77777777" w:rsidR="00B30327" w:rsidRDefault="00B30327" w:rsidP="00B30327">
      <w:pPr>
        <w:spacing w:after="0" w:line="240" w:lineRule="auto"/>
      </w:pPr>
    </w:p>
    <w:p w14:paraId="1224319B" w14:textId="77777777" w:rsidR="00B30327" w:rsidRDefault="00B30327" w:rsidP="00B30327">
      <w:pPr>
        <w:spacing w:after="0" w:line="240" w:lineRule="auto"/>
      </w:pPr>
    </w:p>
    <w:p w14:paraId="118FCAAC" w14:textId="77777777" w:rsidR="00B30327" w:rsidRDefault="00B30327" w:rsidP="00B30327">
      <w:pPr>
        <w:spacing w:after="0" w:line="240" w:lineRule="auto"/>
      </w:pPr>
    </w:p>
    <w:sectPr w:rsidR="00B3032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8A07372"/>
    <w:multiLevelType w:val="multilevel"/>
    <w:tmpl w:val="35880B66"/>
    <w:lvl w:ilvl="0">
      <w:start w:val="2"/>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262A5D1D"/>
    <w:multiLevelType w:val="hybridMultilevel"/>
    <w:tmpl w:val="91584846"/>
    <w:lvl w:ilvl="0" w:tplc="FD1E23C4">
      <w:start w:val="1"/>
      <w:numFmt w:val="bullet"/>
      <w:lvlText w:val="-"/>
      <w:lvlJc w:val="left"/>
      <w:pPr>
        <w:ind w:left="720" w:hanging="360"/>
      </w:pPr>
      <w:rPr>
        <w:rFonts w:ascii="Calibri" w:eastAsiaTheme="minorHAnsi" w:hAnsi="Calibri" w:cs="Calibri"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 w15:restartNumberingAfterBreak="0">
    <w:nsid w:val="32855993"/>
    <w:multiLevelType w:val="multilevel"/>
    <w:tmpl w:val="65165900"/>
    <w:lvl w:ilvl="0">
      <w:start w:val="1"/>
      <w:numFmt w:val="decimal"/>
      <w:lvlText w:val="%1"/>
      <w:lvlJc w:val="left"/>
      <w:pPr>
        <w:ind w:left="360" w:hanging="360"/>
      </w:pPr>
      <w:rPr>
        <w:rFonts w:hint="default"/>
      </w:rPr>
    </w:lvl>
    <w:lvl w:ilvl="1">
      <w:start w:val="4"/>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3443384A"/>
    <w:multiLevelType w:val="hybridMultilevel"/>
    <w:tmpl w:val="3B84BD4E"/>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 w15:restartNumberingAfterBreak="0">
    <w:nsid w:val="4D516FD8"/>
    <w:multiLevelType w:val="multilevel"/>
    <w:tmpl w:val="DF44D6C8"/>
    <w:lvl w:ilvl="0">
      <w:start w:val="1"/>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561F1FCB"/>
    <w:multiLevelType w:val="hybridMultilevel"/>
    <w:tmpl w:val="C4B86714"/>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 w15:restartNumberingAfterBreak="0">
    <w:nsid w:val="6A6F761F"/>
    <w:multiLevelType w:val="multilevel"/>
    <w:tmpl w:val="C056222A"/>
    <w:lvl w:ilvl="0">
      <w:start w:val="1"/>
      <w:numFmt w:val="decimal"/>
      <w:lvlText w:val="%1."/>
      <w:lvlJc w:val="left"/>
      <w:pPr>
        <w:ind w:left="1065" w:hanging="705"/>
      </w:pPr>
      <w:rPr>
        <w:rFonts w:hint="default"/>
        <w:b/>
        <w:sz w:val="28"/>
      </w:rPr>
    </w:lvl>
    <w:lvl w:ilvl="1">
      <w:start w:val="2"/>
      <w:numFmt w:val="decimal"/>
      <w:isLgl/>
      <w:lvlText w:val="%1.%2"/>
      <w:lvlJc w:val="left"/>
      <w:pPr>
        <w:ind w:left="1065" w:hanging="7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7767716D"/>
    <w:multiLevelType w:val="multilevel"/>
    <w:tmpl w:val="5352EA94"/>
    <w:lvl w:ilvl="0">
      <w:start w:val="2"/>
      <w:numFmt w:val="decimal"/>
      <w:lvlText w:val="%1"/>
      <w:lvlJc w:val="left"/>
      <w:pPr>
        <w:ind w:left="360" w:hanging="360"/>
      </w:pPr>
      <w:rPr>
        <w:rFonts w:hint="default"/>
      </w:rPr>
    </w:lvl>
    <w:lvl w:ilvl="1">
      <w:start w:val="8"/>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8" w15:restartNumberingAfterBreak="0">
    <w:nsid w:val="779143A2"/>
    <w:multiLevelType w:val="multilevel"/>
    <w:tmpl w:val="BB0688AE"/>
    <w:lvl w:ilvl="0">
      <w:start w:val="2"/>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6"/>
  </w:num>
  <w:num w:numId="2">
    <w:abstractNumId w:val="1"/>
  </w:num>
  <w:num w:numId="3">
    <w:abstractNumId w:val="2"/>
  </w:num>
  <w:num w:numId="4">
    <w:abstractNumId w:val="4"/>
  </w:num>
  <w:num w:numId="5">
    <w:abstractNumId w:val="5"/>
  </w:num>
  <w:num w:numId="6">
    <w:abstractNumId w:val="0"/>
  </w:num>
  <w:num w:numId="7">
    <w:abstractNumId w:val="7"/>
  </w:num>
  <w:num w:numId="8">
    <w:abstractNumId w:val="8"/>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443B"/>
    <w:rsid w:val="000333F9"/>
    <w:rsid w:val="000952CD"/>
    <w:rsid w:val="00194AF6"/>
    <w:rsid w:val="001D6A11"/>
    <w:rsid w:val="001E2E81"/>
    <w:rsid w:val="00297B96"/>
    <w:rsid w:val="00386046"/>
    <w:rsid w:val="00391082"/>
    <w:rsid w:val="004801F8"/>
    <w:rsid w:val="00531000"/>
    <w:rsid w:val="0056326F"/>
    <w:rsid w:val="0060711D"/>
    <w:rsid w:val="00615DC9"/>
    <w:rsid w:val="00626BD1"/>
    <w:rsid w:val="00627833"/>
    <w:rsid w:val="0078443B"/>
    <w:rsid w:val="007E2971"/>
    <w:rsid w:val="008D5036"/>
    <w:rsid w:val="0096714A"/>
    <w:rsid w:val="00A43BFE"/>
    <w:rsid w:val="00AF641C"/>
    <w:rsid w:val="00B30327"/>
    <w:rsid w:val="00BF4047"/>
    <w:rsid w:val="00C27F61"/>
    <w:rsid w:val="00DB1D33"/>
    <w:rsid w:val="00E60F70"/>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8136D1"/>
  <w15:chartTrackingRefBased/>
  <w15:docId w15:val="{C3173713-0CBE-4F80-959E-E0EDA4D8CE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rsid w:val="00DB1D33"/>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Odsekzoznamu">
    <w:name w:val="List Paragraph"/>
    <w:basedOn w:val="Normlny"/>
    <w:uiPriority w:val="34"/>
    <w:qFormat/>
    <w:rsid w:val="0096714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fontTable" Target="fontTable.xml"/><Relationship Id="rId5" Type="http://schemas.openxmlformats.org/officeDocument/2006/relationships/image" Target="media/image1.png"/><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emf"/></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11</Pages>
  <Words>3023</Words>
  <Characters>17234</Characters>
  <Application>Microsoft Office Word</Application>
  <DocSecurity>0</DocSecurity>
  <Lines>143</Lines>
  <Paragraphs>40</Paragraphs>
  <ScaleCrop>false</ScaleCrop>
  <HeadingPairs>
    <vt:vector size="4" baseType="variant">
      <vt:variant>
        <vt:lpstr>Názov</vt:lpstr>
      </vt:variant>
      <vt:variant>
        <vt:i4>1</vt:i4>
      </vt:variant>
      <vt:variant>
        <vt:lpstr>Název</vt:lpstr>
      </vt:variant>
      <vt:variant>
        <vt:i4>1</vt:i4>
      </vt:variant>
    </vt:vector>
  </HeadingPairs>
  <TitlesOfParts>
    <vt:vector size="2" baseType="lpstr">
      <vt:lpstr/>
      <vt:lpstr/>
    </vt:vector>
  </TitlesOfParts>
  <Company/>
  <LinksUpToDate>false</LinksUpToDate>
  <CharactersWithSpaces>20217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 Ján Kováčik</dc:creator>
  <cp:keywords/>
  <dc:description/>
  <cp:lastModifiedBy>Kovacik</cp:lastModifiedBy>
  <cp:revision>2</cp:revision>
  <dcterms:created xsi:type="dcterms:W3CDTF">2025-11-25T14:03:00Z</dcterms:created>
  <dcterms:modified xsi:type="dcterms:W3CDTF">2025-11-25T14:03:00Z</dcterms:modified>
</cp:coreProperties>
</file>